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E9AE" w14:textId="77777777" w:rsidR="00C904E2" w:rsidRPr="000B741E" w:rsidRDefault="00CB6E4C">
      <w:pPr>
        <w:jc w:val="center"/>
        <w:rPr>
          <w:rFonts w:ascii="Arial Black" w:hAnsi="Arial Black"/>
          <w:b/>
          <w:sz w:val="36"/>
          <w:szCs w:val="36"/>
        </w:rPr>
      </w:pPr>
      <w:r w:rsidRPr="000B741E">
        <w:rPr>
          <w:rFonts w:ascii="Arial Black" w:hAnsi="Arial Black"/>
          <w:b/>
          <w:noProof/>
          <w:sz w:val="36"/>
          <w:szCs w:val="36"/>
          <w:lang w:val="es-ES"/>
        </w:rPr>
        <mc:AlternateContent>
          <mc:Choice Requires="wps">
            <w:drawing>
              <wp:anchor distT="0" distB="0" distL="114300" distR="114300" simplePos="0" relativeHeight="251657215" behindDoc="1" locked="0" layoutInCell="1" allowOverlap="1" wp14:anchorId="76D60D87" wp14:editId="0CD1EB68">
                <wp:simplePos x="0" y="0"/>
                <wp:positionH relativeFrom="page">
                  <wp:align>right</wp:align>
                </wp:positionH>
                <wp:positionV relativeFrom="paragraph">
                  <wp:posOffset>-906448</wp:posOffset>
                </wp:positionV>
                <wp:extent cx="7433945" cy="10574158"/>
                <wp:effectExtent l="57150" t="19050" r="71755" b="93980"/>
                <wp:wrapNone/>
                <wp:docPr id="2" name="Rectángulo 2"/>
                <wp:cNvGraphicFramePr/>
                <a:graphic xmlns:a="http://schemas.openxmlformats.org/drawingml/2006/main">
                  <a:graphicData uri="http://schemas.microsoft.com/office/word/2010/wordprocessingShape">
                    <wps:wsp>
                      <wps:cNvSpPr/>
                      <wps:spPr>
                        <a:xfrm>
                          <a:off x="0" y="0"/>
                          <a:ext cx="7433945" cy="10574158"/>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0A02" id="Rectángulo 2" o:spid="_x0000_s1026" style="position:absolute;margin-left:534.15pt;margin-top:-71.35pt;width:585.35pt;height:832.6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" fillcolor="white [3212]" strokecolor="white [3212]">
                <v:shadow on="t" color="black" opacity="22937f" origin=",.5" offset="0,.63889mm"/>
                <w10:wrap anchorx="page"/>
              </v:rect>
            </w:pict>
          </mc:Fallback>
        </mc:AlternateContent>
      </w:r>
      <w:r w:rsidR="008616F6" w:rsidRPr="000B741E">
        <w:rPr>
          <w:rFonts w:ascii="Arial Black" w:hAnsi="Arial Black"/>
          <w:b/>
          <w:sz w:val="36"/>
          <w:szCs w:val="36"/>
        </w:rPr>
        <w:t xml:space="preserve">PROGRAMACIÓN DIDÁCTICA </w:t>
      </w:r>
    </w:p>
    <w:p w14:paraId="69AB8D2D" w14:textId="77777777" w:rsidR="00C904E2" w:rsidRPr="000B741E" w:rsidRDefault="00DC1B02">
      <w:pPr>
        <w:jc w:val="center"/>
        <w:rPr>
          <w:rFonts w:ascii="Arial Black" w:hAnsi="Arial Black"/>
          <w:b/>
          <w:sz w:val="36"/>
          <w:szCs w:val="36"/>
        </w:rPr>
      </w:pPr>
      <w:r w:rsidRPr="000B741E">
        <w:rPr>
          <w:rFonts w:ascii="Arial Black" w:hAnsi="Arial Black"/>
          <w:b/>
          <w:sz w:val="36"/>
          <w:szCs w:val="36"/>
        </w:rPr>
        <w:t>ATENCIÓN EDUCATIVA</w:t>
      </w:r>
    </w:p>
    <w:p w14:paraId="7553F6CC" w14:textId="77777777" w:rsidR="0026111D" w:rsidRPr="000B741E" w:rsidRDefault="0026111D">
      <w:pPr>
        <w:jc w:val="center"/>
        <w:rPr>
          <w:rFonts w:ascii="Arial Black" w:hAnsi="Arial Black"/>
          <w:b/>
          <w:sz w:val="36"/>
          <w:szCs w:val="36"/>
        </w:rPr>
      </w:pPr>
      <w:r w:rsidRPr="000B741E">
        <w:rPr>
          <w:rFonts w:ascii="Arial Black" w:hAnsi="Arial Black"/>
          <w:b/>
          <w:sz w:val="36"/>
          <w:szCs w:val="36"/>
        </w:rPr>
        <w:t>1º ESO</w:t>
      </w:r>
    </w:p>
    <w:p w14:paraId="312FEF30" w14:textId="77777777" w:rsidR="00C904E2" w:rsidRPr="00D1750A" w:rsidRDefault="00000000">
      <w:pPr>
        <w:jc w:val="center"/>
        <w:rPr>
          <w:rFonts w:ascii="Palatino Linotype" w:hAnsi="Palatino Linotype"/>
        </w:rPr>
      </w:pPr>
      <w:r>
        <w:rPr>
          <w:rFonts w:ascii="Palatino Linotype" w:hAnsi="Palatino Linotype"/>
        </w:rPr>
        <w:pict w14:anchorId="6C40B5E4">
          <v:rect id="_x0000_i1025" style="width:0;height:1.5pt" o:hralign="center" o:hrstd="t" o:hr="t" fillcolor="#a0a0a0" stroked="f"/>
        </w:pict>
      </w:r>
    </w:p>
    <w:p w14:paraId="16F7E0AD" w14:textId="77777777" w:rsidR="004A6D5A" w:rsidRPr="00D1750A" w:rsidRDefault="004A6D5A">
      <w:pPr>
        <w:rPr>
          <w:rFonts w:ascii="Palatino Linotype" w:eastAsia="Times New Roman" w:hAnsi="Palatino Linotype" w:cs="Times New Roman"/>
          <w:b/>
        </w:rPr>
      </w:pPr>
      <w:r w:rsidRPr="00D1750A">
        <w:rPr>
          <w:rFonts w:ascii="Palatino Linotype" w:eastAsia="Times New Roman" w:hAnsi="Palatino Linotype" w:cs="Times New Roman"/>
          <w:b/>
          <w:noProof/>
          <w:lang w:val="es-ES"/>
        </w:rPr>
        <w:drawing>
          <wp:anchor distT="0" distB="0" distL="114300" distR="114300" simplePos="0" relativeHeight="251658240" behindDoc="0" locked="0" layoutInCell="1" allowOverlap="1" wp14:anchorId="098EE61D" wp14:editId="4A1EAACB">
            <wp:simplePos x="0" y="0"/>
            <wp:positionH relativeFrom="margin">
              <wp:align>center</wp:align>
            </wp:positionH>
            <wp:positionV relativeFrom="margin">
              <wp:align>center</wp:align>
            </wp:positionV>
            <wp:extent cx="4450080" cy="5866765"/>
            <wp:effectExtent l="0" t="0" r="762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ESO atención educati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0080" cy="5866765"/>
                    </a:xfrm>
                    <a:prstGeom prst="rect">
                      <a:avLst/>
                    </a:prstGeom>
                  </pic:spPr>
                </pic:pic>
              </a:graphicData>
            </a:graphic>
            <wp14:sizeRelH relativeFrom="page">
              <wp14:pctWidth>0</wp14:pctWidth>
            </wp14:sizeRelH>
            <wp14:sizeRelV relativeFrom="page">
              <wp14:pctHeight>0</wp14:pctHeight>
            </wp14:sizeRelV>
          </wp:anchor>
        </w:drawing>
      </w:r>
      <w:r w:rsidRPr="00D1750A">
        <w:rPr>
          <w:rFonts w:ascii="Palatino Linotype" w:eastAsia="Times New Roman" w:hAnsi="Palatino Linotype" w:cs="Times New Roman"/>
          <w:b/>
        </w:rPr>
        <w:br w:type="page"/>
      </w:r>
    </w:p>
    <w:sdt>
      <w:sdtPr>
        <w:rPr>
          <w:rFonts w:ascii="Arial" w:eastAsia="Arial" w:hAnsi="Arial" w:cs="Arial"/>
          <w:b w:val="0"/>
          <w:color w:val="auto"/>
          <w:sz w:val="22"/>
          <w:szCs w:val="22"/>
          <w:lang w:val="es"/>
        </w:rPr>
        <w:id w:val="-542212490"/>
        <w:docPartObj>
          <w:docPartGallery w:val="Table of Contents"/>
          <w:docPartUnique/>
        </w:docPartObj>
      </w:sdtPr>
      <w:sdtEndPr>
        <w:rPr>
          <w:bCs/>
        </w:rPr>
      </w:sdtEndPr>
      <w:sdtContent>
        <w:p w14:paraId="3E731754" w14:textId="77777777" w:rsidR="00397412" w:rsidRDefault="00397412">
          <w:pPr>
            <w:pStyle w:val="TtuloTDC"/>
          </w:pPr>
        </w:p>
        <w:p w14:paraId="6052BA1F" w14:textId="77777777" w:rsidR="00397412" w:rsidRDefault="00397412">
          <w:pPr>
            <w:pStyle w:val="TDC1"/>
            <w:tabs>
              <w:tab w:val="right" w:leader="dot" w:pos="9019"/>
            </w:tabs>
            <w:rPr>
              <w:noProof/>
            </w:rPr>
          </w:pPr>
          <w:r>
            <w:fldChar w:fldCharType="begin"/>
          </w:r>
          <w:r>
            <w:instrText xml:space="preserve"> TOC \o "1-3" \h \z \u </w:instrText>
          </w:r>
          <w:r>
            <w:fldChar w:fldCharType="separate"/>
          </w:r>
          <w:hyperlink w:anchor="_Toc146134368" w:history="1">
            <w:r w:rsidRPr="00696118">
              <w:rPr>
                <w:rStyle w:val="Hipervnculo"/>
                <w:noProof/>
              </w:rPr>
              <w:t>1. INTRODUCCIÓN</w:t>
            </w:r>
            <w:r>
              <w:rPr>
                <w:noProof/>
                <w:webHidden/>
              </w:rPr>
              <w:tab/>
            </w:r>
            <w:r>
              <w:rPr>
                <w:noProof/>
                <w:webHidden/>
              </w:rPr>
              <w:fldChar w:fldCharType="begin"/>
            </w:r>
            <w:r>
              <w:rPr>
                <w:noProof/>
                <w:webHidden/>
              </w:rPr>
              <w:instrText xml:space="preserve"> PAGEREF _Toc146134368 \h </w:instrText>
            </w:r>
            <w:r>
              <w:rPr>
                <w:noProof/>
                <w:webHidden/>
              </w:rPr>
            </w:r>
            <w:r>
              <w:rPr>
                <w:noProof/>
                <w:webHidden/>
              </w:rPr>
              <w:fldChar w:fldCharType="separate"/>
            </w:r>
            <w:r w:rsidR="008D16FA">
              <w:rPr>
                <w:noProof/>
                <w:webHidden/>
              </w:rPr>
              <w:t>2</w:t>
            </w:r>
            <w:r>
              <w:rPr>
                <w:noProof/>
                <w:webHidden/>
              </w:rPr>
              <w:fldChar w:fldCharType="end"/>
            </w:r>
          </w:hyperlink>
        </w:p>
        <w:p w14:paraId="60BB1179" w14:textId="77777777" w:rsidR="00397412" w:rsidRDefault="00000000">
          <w:pPr>
            <w:pStyle w:val="TDC1"/>
            <w:tabs>
              <w:tab w:val="right" w:leader="dot" w:pos="9019"/>
            </w:tabs>
            <w:rPr>
              <w:noProof/>
            </w:rPr>
          </w:pPr>
          <w:hyperlink w:anchor="_Toc146134369" w:history="1">
            <w:r w:rsidR="00397412" w:rsidRPr="00696118">
              <w:rPr>
                <w:rStyle w:val="Hipervnculo"/>
                <w:noProof/>
              </w:rPr>
              <w:t>2. NORMATIVA LEGAL</w:t>
            </w:r>
            <w:r w:rsidR="00397412">
              <w:rPr>
                <w:noProof/>
                <w:webHidden/>
              </w:rPr>
              <w:tab/>
            </w:r>
            <w:r w:rsidR="00397412">
              <w:rPr>
                <w:noProof/>
                <w:webHidden/>
              </w:rPr>
              <w:fldChar w:fldCharType="begin"/>
            </w:r>
            <w:r w:rsidR="00397412">
              <w:rPr>
                <w:noProof/>
                <w:webHidden/>
              </w:rPr>
              <w:instrText xml:space="preserve"> PAGEREF _Toc146134369 \h </w:instrText>
            </w:r>
            <w:r w:rsidR="00397412">
              <w:rPr>
                <w:noProof/>
                <w:webHidden/>
              </w:rPr>
            </w:r>
            <w:r w:rsidR="00397412">
              <w:rPr>
                <w:noProof/>
                <w:webHidden/>
              </w:rPr>
              <w:fldChar w:fldCharType="separate"/>
            </w:r>
            <w:r w:rsidR="008D16FA">
              <w:rPr>
                <w:noProof/>
                <w:webHidden/>
              </w:rPr>
              <w:t>3</w:t>
            </w:r>
            <w:r w:rsidR="00397412">
              <w:rPr>
                <w:noProof/>
                <w:webHidden/>
              </w:rPr>
              <w:fldChar w:fldCharType="end"/>
            </w:r>
          </w:hyperlink>
        </w:p>
        <w:p w14:paraId="039A4379" w14:textId="77777777" w:rsidR="00397412" w:rsidRDefault="00000000">
          <w:pPr>
            <w:pStyle w:val="TDC1"/>
            <w:tabs>
              <w:tab w:val="right" w:leader="dot" w:pos="9019"/>
            </w:tabs>
            <w:rPr>
              <w:noProof/>
            </w:rPr>
          </w:pPr>
          <w:hyperlink w:anchor="_Toc146134370" w:history="1">
            <w:r w:rsidR="00397412" w:rsidRPr="00696118">
              <w:rPr>
                <w:rStyle w:val="Hipervnculo"/>
                <w:noProof/>
              </w:rPr>
              <w:t>3. COMPETENCIAS ESPECÍFICAS</w:t>
            </w:r>
            <w:r w:rsidR="00397412">
              <w:rPr>
                <w:noProof/>
                <w:webHidden/>
              </w:rPr>
              <w:tab/>
            </w:r>
            <w:r w:rsidR="00397412">
              <w:rPr>
                <w:noProof/>
                <w:webHidden/>
              </w:rPr>
              <w:fldChar w:fldCharType="begin"/>
            </w:r>
            <w:r w:rsidR="00397412">
              <w:rPr>
                <w:noProof/>
                <w:webHidden/>
              </w:rPr>
              <w:instrText xml:space="preserve"> PAGEREF _Toc146134370 \h </w:instrText>
            </w:r>
            <w:r w:rsidR="00397412">
              <w:rPr>
                <w:noProof/>
                <w:webHidden/>
              </w:rPr>
            </w:r>
            <w:r w:rsidR="00397412">
              <w:rPr>
                <w:noProof/>
                <w:webHidden/>
              </w:rPr>
              <w:fldChar w:fldCharType="separate"/>
            </w:r>
            <w:r w:rsidR="008D16FA">
              <w:rPr>
                <w:noProof/>
                <w:webHidden/>
              </w:rPr>
              <w:t>4</w:t>
            </w:r>
            <w:r w:rsidR="00397412">
              <w:rPr>
                <w:noProof/>
                <w:webHidden/>
              </w:rPr>
              <w:fldChar w:fldCharType="end"/>
            </w:r>
          </w:hyperlink>
        </w:p>
        <w:p w14:paraId="501B3DBE" w14:textId="77777777" w:rsidR="00397412" w:rsidRDefault="00000000">
          <w:pPr>
            <w:pStyle w:val="TDC1"/>
            <w:tabs>
              <w:tab w:val="right" w:leader="dot" w:pos="9019"/>
            </w:tabs>
            <w:rPr>
              <w:noProof/>
            </w:rPr>
          </w:pPr>
          <w:hyperlink w:anchor="_Toc146134371" w:history="1">
            <w:r w:rsidR="00397412" w:rsidRPr="00696118">
              <w:rPr>
                <w:rStyle w:val="Hipervnculo"/>
                <w:noProof/>
              </w:rPr>
              <w:t>4. CONTRIBUCIÓN DE LA MATERIA A LAS COMPETENCIAS CLAVE</w:t>
            </w:r>
            <w:r w:rsidR="00397412">
              <w:rPr>
                <w:noProof/>
                <w:webHidden/>
              </w:rPr>
              <w:tab/>
            </w:r>
            <w:r w:rsidR="00397412">
              <w:rPr>
                <w:noProof/>
                <w:webHidden/>
              </w:rPr>
              <w:fldChar w:fldCharType="begin"/>
            </w:r>
            <w:r w:rsidR="00397412">
              <w:rPr>
                <w:noProof/>
                <w:webHidden/>
              </w:rPr>
              <w:instrText xml:space="preserve"> PAGEREF _Toc146134371 \h </w:instrText>
            </w:r>
            <w:r w:rsidR="00397412">
              <w:rPr>
                <w:noProof/>
                <w:webHidden/>
              </w:rPr>
            </w:r>
            <w:r w:rsidR="00397412">
              <w:rPr>
                <w:noProof/>
                <w:webHidden/>
              </w:rPr>
              <w:fldChar w:fldCharType="separate"/>
            </w:r>
            <w:r w:rsidR="008D16FA">
              <w:rPr>
                <w:noProof/>
                <w:webHidden/>
              </w:rPr>
              <w:t>5</w:t>
            </w:r>
            <w:r w:rsidR="00397412">
              <w:rPr>
                <w:noProof/>
                <w:webHidden/>
              </w:rPr>
              <w:fldChar w:fldCharType="end"/>
            </w:r>
          </w:hyperlink>
        </w:p>
        <w:p w14:paraId="401C721F" w14:textId="77777777" w:rsidR="00397412" w:rsidRDefault="00000000">
          <w:pPr>
            <w:pStyle w:val="TDC1"/>
            <w:tabs>
              <w:tab w:val="right" w:leader="dot" w:pos="9019"/>
            </w:tabs>
            <w:rPr>
              <w:noProof/>
            </w:rPr>
          </w:pPr>
          <w:hyperlink w:anchor="_Toc146134372" w:history="1">
            <w:r w:rsidR="00397412" w:rsidRPr="00696118">
              <w:rPr>
                <w:rStyle w:val="Hipervnculo"/>
                <w:noProof/>
              </w:rPr>
              <w:t>5. LA SITUACIÓN ACTUAL DE LA MATERIA DE ATENCIÓN EDUCATIVA</w:t>
            </w:r>
            <w:r w:rsidR="00397412">
              <w:rPr>
                <w:noProof/>
                <w:webHidden/>
              </w:rPr>
              <w:tab/>
            </w:r>
            <w:r w:rsidR="00397412">
              <w:rPr>
                <w:noProof/>
                <w:webHidden/>
              </w:rPr>
              <w:fldChar w:fldCharType="begin"/>
            </w:r>
            <w:r w:rsidR="00397412">
              <w:rPr>
                <w:noProof/>
                <w:webHidden/>
              </w:rPr>
              <w:instrText xml:space="preserve"> PAGEREF _Toc146134372 \h </w:instrText>
            </w:r>
            <w:r w:rsidR="00397412">
              <w:rPr>
                <w:noProof/>
                <w:webHidden/>
              </w:rPr>
            </w:r>
            <w:r w:rsidR="00397412">
              <w:rPr>
                <w:noProof/>
                <w:webHidden/>
              </w:rPr>
              <w:fldChar w:fldCharType="separate"/>
            </w:r>
            <w:r w:rsidR="008D16FA">
              <w:rPr>
                <w:noProof/>
                <w:webHidden/>
              </w:rPr>
              <w:t>6</w:t>
            </w:r>
            <w:r w:rsidR="00397412">
              <w:rPr>
                <w:noProof/>
                <w:webHidden/>
              </w:rPr>
              <w:fldChar w:fldCharType="end"/>
            </w:r>
          </w:hyperlink>
        </w:p>
        <w:p w14:paraId="1E52EFC6" w14:textId="77777777" w:rsidR="00397412" w:rsidRDefault="00000000">
          <w:pPr>
            <w:pStyle w:val="TDC1"/>
            <w:tabs>
              <w:tab w:val="right" w:leader="dot" w:pos="9019"/>
            </w:tabs>
            <w:rPr>
              <w:noProof/>
            </w:rPr>
          </w:pPr>
          <w:hyperlink w:anchor="_Toc146134373" w:history="1">
            <w:r w:rsidR="00397412" w:rsidRPr="00696118">
              <w:rPr>
                <w:rStyle w:val="Hipervnculo"/>
                <w:noProof/>
              </w:rPr>
              <w:t>6. SITUACIONES DE APRENDIZAJE (S. A.)</w:t>
            </w:r>
            <w:r w:rsidR="00397412">
              <w:rPr>
                <w:noProof/>
                <w:webHidden/>
              </w:rPr>
              <w:tab/>
            </w:r>
            <w:r w:rsidR="00397412">
              <w:rPr>
                <w:noProof/>
                <w:webHidden/>
              </w:rPr>
              <w:fldChar w:fldCharType="begin"/>
            </w:r>
            <w:r w:rsidR="00397412">
              <w:rPr>
                <w:noProof/>
                <w:webHidden/>
              </w:rPr>
              <w:instrText xml:space="preserve"> PAGEREF _Toc146134373 \h </w:instrText>
            </w:r>
            <w:r w:rsidR="00397412">
              <w:rPr>
                <w:noProof/>
                <w:webHidden/>
              </w:rPr>
            </w:r>
            <w:r w:rsidR="00397412">
              <w:rPr>
                <w:noProof/>
                <w:webHidden/>
              </w:rPr>
              <w:fldChar w:fldCharType="separate"/>
            </w:r>
            <w:r w:rsidR="008D16FA">
              <w:rPr>
                <w:noProof/>
                <w:webHidden/>
              </w:rPr>
              <w:t>7</w:t>
            </w:r>
            <w:r w:rsidR="00397412">
              <w:rPr>
                <w:noProof/>
                <w:webHidden/>
              </w:rPr>
              <w:fldChar w:fldCharType="end"/>
            </w:r>
          </w:hyperlink>
        </w:p>
        <w:p w14:paraId="6EC5309B" w14:textId="77777777" w:rsidR="00397412" w:rsidRDefault="00000000">
          <w:pPr>
            <w:pStyle w:val="TDC1"/>
            <w:tabs>
              <w:tab w:val="right" w:leader="dot" w:pos="9019"/>
            </w:tabs>
            <w:rPr>
              <w:noProof/>
            </w:rPr>
          </w:pPr>
          <w:hyperlink w:anchor="_Toc146134374" w:history="1">
            <w:r w:rsidR="00397412" w:rsidRPr="00696118">
              <w:rPr>
                <w:rStyle w:val="Hipervnculo"/>
                <w:noProof/>
              </w:rPr>
              <w:t>7. S. A. / CRITERIOS DE EVALUACIÓN / NIVELES E INDICADORES DE LOGRO / INSTR. DE EVALUACIÓN</w:t>
            </w:r>
            <w:r w:rsidR="00397412">
              <w:rPr>
                <w:noProof/>
                <w:webHidden/>
              </w:rPr>
              <w:tab/>
            </w:r>
            <w:r w:rsidR="00397412">
              <w:rPr>
                <w:noProof/>
                <w:webHidden/>
              </w:rPr>
              <w:fldChar w:fldCharType="begin"/>
            </w:r>
            <w:r w:rsidR="00397412">
              <w:rPr>
                <w:noProof/>
                <w:webHidden/>
              </w:rPr>
              <w:instrText xml:space="preserve"> PAGEREF _Toc146134374 \h </w:instrText>
            </w:r>
            <w:r w:rsidR="00397412">
              <w:rPr>
                <w:noProof/>
                <w:webHidden/>
              </w:rPr>
            </w:r>
            <w:r w:rsidR="00397412">
              <w:rPr>
                <w:noProof/>
                <w:webHidden/>
              </w:rPr>
              <w:fldChar w:fldCharType="separate"/>
            </w:r>
            <w:r w:rsidR="008D16FA">
              <w:rPr>
                <w:noProof/>
                <w:webHidden/>
              </w:rPr>
              <w:t>13</w:t>
            </w:r>
            <w:r w:rsidR="00397412">
              <w:rPr>
                <w:noProof/>
                <w:webHidden/>
              </w:rPr>
              <w:fldChar w:fldCharType="end"/>
            </w:r>
          </w:hyperlink>
        </w:p>
        <w:p w14:paraId="1DE6948F" w14:textId="77777777" w:rsidR="00397412" w:rsidRDefault="00000000">
          <w:pPr>
            <w:pStyle w:val="TDC2"/>
            <w:tabs>
              <w:tab w:val="right" w:leader="dot" w:pos="9019"/>
            </w:tabs>
            <w:rPr>
              <w:noProof/>
            </w:rPr>
          </w:pPr>
          <w:hyperlink w:anchor="_Toc146134375" w:history="1">
            <w:r w:rsidR="00397412" w:rsidRPr="00696118">
              <w:rPr>
                <w:rStyle w:val="Hipervnculo"/>
                <w:noProof/>
              </w:rPr>
              <w:t>1. SITUACIÓN DE APRENDIZAJE: ¿QUIÉN SOY?</w:t>
            </w:r>
            <w:r w:rsidR="00397412">
              <w:rPr>
                <w:noProof/>
                <w:webHidden/>
              </w:rPr>
              <w:tab/>
            </w:r>
            <w:r w:rsidR="00397412">
              <w:rPr>
                <w:noProof/>
                <w:webHidden/>
              </w:rPr>
              <w:fldChar w:fldCharType="begin"/>
            </w:r>
            <w:r w:rsidR="00397412">
              <w:rPr>
                <w:noProof/>
                <w:webHidden/>
              </w:rPr>
              <w:instrText xml:space="preserve"> PAGEREF _Toc146134375 \h </w:instrText>
            </w:r>
            <w:r w:rsidR="00397412">
              <w:rPr>
                <w:noProof/>
                <w:webHidden/>
              </w:rPr>
            </w:r>
            <w:r w:rsidR="00397412">
              <w:rPr>
                <w:noProof/>
                <w:webHidden/>
              </w:rPr>
              <w:fldChar w:fldCharType="separate"/>
            </w:r>
            <w:r w:rsidR="008D16FA">
              <w:rPr>
                <w:noProof/>
                <w:webHidden/>
              </w:rPr>
              <w:t>13</w:t>
            </w:r>
            <w:r w:rsidR="00397412">
              <w:rPr>
                <w:noProof/>
                <w:webHidden/>
              </w:rPr>
              <w:fldChar w:fldCharType="end"/>
            </w:r>
          </w:hyperlink>
        </w:p>
        <w:p w14:paraId="31DDFB4E" w14:textId="77777777" w:rsidR="00397412" w:rsidRDefault="00000000">
          <w:pPr>
            <w:pStyle w:val="TDC2"/>
            <w:tabs>
              <w:tab w:val="right" w:leader="dot" w:pos="9019"/>
            </w:tabs>
            <w:rPr>
              <w:noProof/>
            </w:rPr>
          </w:pPr>
          <w:hyperlink w:anchor="_Toc146134376" w:history="1">
            <w:r w:rsidR="00397412" w:rsidRPr="00696118">
              <w:rPr>
                <w:rStyle w:val="Hipervnculo"/>
                <w:noProof/>
              </w:rPr>
              <w:t>2. SITUACIÓN DE APRENDIZAJE: CUIDO MI AUTOESTIMA</w:t>
            </w:r>
            <w:r w:rsidR="00397412">
              <w:rPr>
                <w:noProof/>
                <w:webHidden/>
              </w:rPr>
              <w:tab/>
            </w:r>
            <w:r w:rsidR="00397412">
              <w:rPr>
                <w:noProof/>
                <w:webHidden/>
              </w:rPr>
              <w:fldChar w:fldCharType="begin"/>
            </w:r>
            <w:r w:rsidR="00397412">
              <w:rPr>
                <w:noProof/>
                <w:webHidden/>
              </w:rPr>
              <w:instrText xml:space="preserve"> PAGEREF _Toc146134376 \h </w:instrText>
            </w:r>
            <w:r w:rsidR="00397412">
              <w:rPr>
                <w:noProof/>
                <w:webHidden/>
              </w:rPr>
            </w:r>
            <w:r w:rsidR="00397412">
              <w:rPr>
                <w:noProof/>
                <w:webHidden/>
              </w:rPr>
              <w:fldChar w:fldCharType="separate"/>
            </w:r>
            <w:r w:rsidR="008D16FA">
              <w:rPr>
                <w:noProof/>
                <w:webHidden/>
              </w:rPr>
              <w:t>17</w:t>
            </w:r>
            <w:r w:rsidR="00397412">
              <w:rPr>
                <w:noProof/>
                <w:webHidden/>
              </w:rPr>
              <w:fldChar w:fldCharType="end"/>
            </w:r>
          </w:hyperlink>
        </w:p>
        <w:p w14:paraId="2BFEB282" w14:textId="77777777" w:rsidR="00397412" w:rsidRDefault="00000000">
          <w:pPr>
            <w:pStyle w:val="TDC2"/>
            <w:tabs>
              <w:tab w:val="right" w:leader="dot" w:pos="9019"/>
            </w:tabs>
            <w:rPr>
              <w:noProof/>
            </w:rPr>
          </w:pPr>
          <w:hyperlink w:anchor="_Toc146134377" w:history="1">
            <w:r w:rsidR="00397412" w:rsidRPr="00696118">
              <w:rPr>
                <w:rStyle w:val="Hipervnculo"/>
                <w:noProof/>
              </w:rPr>
              <w:t>3. SITUACIÓN DE APRENDIZAJE: ME EMOCIONO</w:t>
            </w:r>
            <w:r w:rsidR="00397412">
              <w:rPr>
                <w:noProof/>
                <w:webHidden/>
              </w:rPr>
              <w:tab/>
            </w:r>
            <w:r w:rsidR="00397412">
              <w:rPr>
                <w:noProof/>
                <w:webHidden/>
              </w:rPr>
              <w:fldChar w:fldCharType="begin"/>
            </w:r>
            <w:r w:rsidR="00397412">
              <w:rPr>
                <w:noProof/>
                <w:webHidden/>
              </w:rPr>
              <w:instrText xml:space="preserve"> PAGEREF _Toc146134377 \h </w:instrText>
            </w:r>
            <w:r w:rsidR="00397412">
              <w:rPr>
                <w:noProof/>
                <w:webHidden/>
              </w:rPr>
            </w:r>
            <w:r w:rsidR="00397412">
              <w:rPr>
                <w:noProof/>
                <w:webHidden/>
              </w:rPr>
              <w:fldChar w:fldCharType="separate"/>
            </w:r>
            <w:r w:rsidR="008D16FA">
              <w:rPr>
                <w:noProof/>
                <w:webHidden/>
              </w:rPr>
              <w:t>21</w:t>
            </w:r>
            <w:r w:rsidR="00397412">
              <w:rPr>
                <w:noProof/>
                <w:webHidden/>
              </w:rPr>
              <w:fldChar w:fldCharType="end"/>
            </w:r>
          </w:hyperlink>
        </w:p>
        <w:p w14:paraId="6512F087" w14:textId="77777777" w:rsidR="00397412" w:rsidRDefault="00000000">
          <w:pPr>
            <w:pStyle w:val="TDC2"/>
            <w:tabs>
              <w:tab w:val="right" w:leader="dot" w:pos="9019"/>
            </w:tabs>
            <w:rPr>
              <w:noProof/>
            </w:rPr>
          </w:pPr>
          <w:hyperlink w:anchor="_Toc146134378" w:history="1">
            <w:r w:rsidR="00397412" w:rsidRPr="00696118">
              <w:rPr>
                <w:rStyle w:val="Hipervnculo"/>
                <w:noProof/>
              </w:rPr>
              <w:t>4. SITUACIÓN DE APRENDIZAJE: SOY ADOLESCENTE</w:t>
            </w:r>
            <w:r w:rsidR="00397412">
              <w:rPr>
                <w:noProof/>
                <w:webHidden/>
              </w:rPr>
              <w:tab/>
            </w:r>
            <w:r w:rsidR="00397412">
              <w:rPr>
                <w:noProof/>
                <w:webHidden/>
              </w:rPr>
              <w:fldChar w:fldCharType="begin"/>
            </w:r>
            <w:r w:rsidR="00397412">
              <w:rPr>
                <w:noProof/>
                <w:webHidden/>
              </w:rPr>
              <w:instrText xml:space="preserve"> PAGEREF _Toc146134378 \h </w:instrText>
            </w:r>
            <w:r w:rsidR="00397412">
              <w:rPr>
                <w:noProof/>
                <w:webHidden/>
              </w:rPr>
            </w:r>
            <w:r w:rsidR="00397412">
              <w:rPr>
                <w:noProof/>
                <w:webHidden/>
              </w:rPr>
              <w:fldChar w:fldCharType="separate"/>
            </w:r>
            <w:r w:rsidR="008D16FA">
              <w:rPr>
                <w:noProof/>
                <w:webHidden/>
              </w:rPr>
              <w:t>25</w:t>
            </w:r>
            <w:r w:rsidR="00397412">
              <w:rPr>
                <w:noProof/>
                <w:webHidden/>
              </w:rPr>
              <w:fldChar w:fldCharType="end"/>
            </w:r>
          </w:hyperlink>
        </w:p>
        <w:p w14:paraId="22A259F0" w14:textId="77777777" w:rsidR="00397412" w:rsidRDefault="00000000">
          <w:pPr>
            <w:pStyle w:val="TDC2"/>
            <w:tabs>
              <w:tab w:val="right" w:leader="dot" w:pos="9019"/>
            </w:tabs>
            <w:rPr>
              <w:noProof/>
            </w:rPr>
          </w:pPr>
          <w:hyperlink w:anchor="_Toc146134379" w:history="1">
            <w:r w:rsidR="00397412" w:rsidRPr="00696118">
              <w:rPr>
                <w:rStyle w:val="Hipervnculo"/>
                <w:noProof/>
              </w:rPr>
              <w:t>5. SITUACIÓN DE APRENDIZAJE: LOS PELIGROS DE INTERNET</w:t>
            </w:r>
            <w:r w:rsidR="00397412">
              <w:rPr>
                <w:noProof/>
                <w:webHidden/>
              </w:rPr>
              <w:tab/>
            </w:r>
            <w:r w:rsidR="00397412">
              <w:rPr>
                <w:noProof/>
                <w:webHidden/>
              </w:rPr>
              <w:fldChar w:fldCharType="begin"/>
            </w:r>
            <w:r w:rsidR="00397412">
              <w:rPr>
                <w:noProof/>
                <w:webHidden/>
              </w:rPr>
              <w:instrText xml:space="preserve"> PAGEREF _Toc146134379 \h </w:instrText>
            </w:r>
            <w:r w:rsidR="00397412">
              <w:rPr>
                <w:noProof/>
                <w:webHidden/>
              </w:rPr>
            </w:r>
            <w:r w:rsidR="00397412">
              <w:rPr>
                <w:noProof/>
                <w:webHidden/>
              </w:rPr>
              <w:fldChar w:fldCharType="separate"/>
            </w:r>
            <w:r w:rsidR="008D16FA">
              <w:rPr>
                <w:noProof/>
                <w:webHidden/>
              </w:rPr>
              <w:t>29</w:t>
            </w:r>
            <w:r w:rsidR="00397412">
              <w:rPr>
                <w:noProof/>
                <w:webHidden/>
              </w:rPr>
              <w:fldChar w:fldCharType="end"/>
            </w:r>
          </w:hyperlink>
        </w:p>
        <w:p w14:paraId="49611F6F" w14:textId="77777777" w:rsidR="00397412" w:rsidRDefault="00000000">
          <w:pPr>
            <w:pStyle w:val="TDC2"/>
            <w:tabs>
              <w:tab w:val="right" w:leader="dot" w:pos="9019"/>
            </w:tabs>
            <w:rPr>
              <w:noProof/>
            </w:rPr>
          </w:pPr>
          <w:hyperlink w:anchor="_Toc146134380" w:history="1">
            <w:r w:rsidR="00397412" w:rsidRPr="00696118">
              <w:rPr>
                <w:rStyle w:val="Hipervnculo"/>
                <w:noProof/>
              </w:rPr>
              <w:t>6. SITUACIÓN DE APRENDIZAJE: RESPETO LA NATURALEZA</w:t>
            </w:r>
            <w:r w:rsidR="00397412">
              <w:rPr>
                <w:noProof/>
                <w:webHidden/>
              </w:rPr>
              <w:tab/>
            </w:r>
            <w:r w:rsidR="00397412">
              <w:rPr>
                <w:noProof/>
                <w:webHidden/>
              </w:rPr>
              <w:fldChar w:fldCharType="begin"/>
            </w:r>
            <w:r w:rsidR="00397412">
              <w:rPr>
                <w:noProof/>
                <w:webHidden/>
              </w:rPr>
              <w:instrText xml:space="preserve"> PAGEREF _Toc146134380 \h </w:instrText>
            </w:r>
            <w:r w:rsidR="00397412">
              <w:rPr>
                <w:noProof/>
                <w:webHidden/>
              </w:rPr>
            </w:r>
            <w:r w:rsidR="00397412">
              <w:rPr>
                <w:noProof/>
                <w:webHidden/>
              </w:rPr>
              <w:fldChar w:fldCharType="separate"/>
            </w:r>
            <w:r w:rsidR="008D16FA">
              <w:rPr>
                <w:noProof/>
                <w:webHidden/>
              </w:rPr>
              <w:t>33</w:t>
            </w:r>
            <w:r w:rsidR="00397412">
              <w:rPr>
                <w:noProof/>
                <w:webHidden/>
              </w:rPr>
              <w:fldChar w:fldCharType="end"/>
            </w:r>
          </w:hyperlink>
        </w:p>
        <w:p w14:paraId="2DFFB799" w14:textId="77777777" w:rsidR="00397412" w:rsidRDefault="00000000">
          <w:pPr>
            <w:pStyle w:val="TDC1"/>
            <w:tabs>
              <w:tab w:val="right" w:leader="dot" w:pos="9019"/>
            </w:tabs>
            <w:rPr>
              <w:noProof/>
            </w:rPr>
          </w:pPr>
          <w:hyperlink w:anchor="_Toc146134381" w:history="1">
            <w:r w:rsidR="00397412" w:rsidRPr="00696118">
              <w:rPr>
                <w:rStyle w:val="Hipervnculo"/>
                <w:noProof/>
              </w:rPr>
              <w:t>8. PRINCIPIOS Y ORIENTACIONES METODOLÓGICAS</w:t>
            </w:r>
            <w:r w:rsidR="00397412">
              <w:rPr>
                <w:noProof/>
                <w:webHidden/>
              </w:rPr>
              <w:tab/>
            </w:r>
            <w:r w:rsidR="00397412">
              <w:rPr>
                <w:noProof/>
                <w:webHidden/>
              </w:rPr>
              <w:fldChar w:fldCharType="begin"/>
            </w:r>
            <w:r w:rsidR="00397412">
              <w:rPr>
                <w:noProof/>
                <w:webHidden/>
              </w:rPr>
              <w:instrText xml:space="preserve"> PAGEREF _Toc146134381 \h </w:instrText>
            </w:r>
            <w:r w:rsidR="00397412">
              <w:rPr>
                <w:noProof/>
                <w:webHidden/>
              </w:rPr>
            </w:r>
            <w:r w:rsidR="00397412">
              <w:rPr>
                <w:noProof/>
                <w:webHidden/>
              </w:rPr>
              <w:fldChar w:fldCharType="separate"/>
            </w:r>
            <w:r w:rsidR="008D16FA">
              <w:rPr>
                <w:noProof/>
                <w:webHidden/>
              </w:rPr>
              <w:t>37</w:t>
            </w:r>
            <w:r w:rsidR="00397412">
              <w:rPr>
                <w:noProof/>
                <w:webHidden/>
              </w:rPr>
              <w:fldChar w:fldCharType="end"/>
            </w:r>
          </w:hyperlink>
        </w:p>
        <w:p w14:paraId="46332CFE" w14:textId="77777777" w:rsidR="00397412" w:rsidRDefault="00000000">
          <w:pPr>
            <w:pStyle w:val="TDC1"/>
            <w:tabs>
              <w:tab w:val="right" w:leader="dot" w:pos="9019"/>
            </w:tabs>
            <w:rPr>
              <w:noProof/>
            </w:rPr>
          </w:pPr>
          <w:hyperlink w:anchor="_Toc146134382" w:history="1">
            <w:r w:rsidR="00397412" w:rsidRPr="00696118">
              <w:rPr>
                <w:rStyle w:val="Hipervnculo"/>
                <w:noProof/>
              </w:rPr>
              <w:t>9. MATERIALES Y RECURSOS DIDÁCTICOS</w:t>
            </w:r>
            <w:r w:rsidR="00397412">
              <w:rPr>
                <w:noProof/>
                <w:webHidden/>
              </w:rPr>
              <w:tab/>
            </w:r>
            <w:r w:rsidR="00397412">
              <w:rPr>
                <w:noProof/>
                <w:webHidden/>
              </w:rPr>
              <w:fldChar w:fldCharType="begin"/>
            </w:r>
            <w:r w:rsidR="00397412">
              <w:rPr>
                <w:noProof/>
                <w:webHidden/>
              </w:rPr>
              <w:instrText xml:space="preserve"> PAGEREF _Toc146134382 \h </w:instrText>
            </w:r>
            <w:r w:rsidR="00397412">
              <w:rPr>
                <w:noProof/>
                <w:webHidden/>
              </w:rPr>
            </w:r>
            <w:r w:rsidR="00397412">
              <w:rPr>
                <w:noProof/>
                <w:webHidden/>
              </w:rPr>
              <w:fldChar w:fldCharType="separate"/>
            </w:r>
            <w:r w:rsidR="008D16FA">
              <w:rPr>
                <w:noProof/>
                <w:webHidden/>
              </w:rPr>
              <w:t>38</w:t>
            </w:r>
            <w:r w:rsidR="00397412">
              <w:rPr>
                <w:noProof/>
                <w:webHidden/>
              </w:rPr>
              <w:fldChar w:fldCharType="end"/>
            </w:r>
          </w:hyperlink>
        </w:p>
        <w:p w14:paraId="3451DFE5" w14:textId="77777777" w:rsidR="00397412" w:rsidRDefault="00000000">
          <w:pPr>
            <w:pStyle w:val="TDC1"/>
            <w:tabs>
              <w:tab w:val="right" w:leader="dot" w:pos="9019"/>
            </w:tabs>
            <w:rPr>
              <w:noProof/>
            </w:rPr>
          </w:pPr>
          <w:hyperlink w:anchor="_Toc146134383" w:history="1">
            <w:r w:rsidR="00397412" w:rsidRPr="00696118">
              <w:rPr>
                <w:rStyle w:val="Hipervnculo"/>
                <w:noProof/>
              </w:rPr>
              <w:t>10. ATENCIÓN A LA DIVERSIDAD</w:t>
            </w:r>
            <w:r w:rsidR="00397412">
              <w:rPr>
                <w:noProof/>
                <w:webHidden/>
              </w:rPr>
              <w:tab/>
            </w:r>
            <w:r w:rsidR="00397412">
              <w:rPr>
                <w:noProof/>
                <w:webHidden/>
              </w:rPr>
              <w:fldChar w:fldCharType="begin"/>
            </w:r>
            <w:r w:rsidR="00397412">
              <w:rPr>
                <w:noProof/>
                <w:webHidden/>
              </w:rPr>
              <w:instrText xml:space="preserve"> PAGEREF _Toc146134383 \h </w:instrText>
            </w:r>
            <w:r w:rsidR="00397412">
              <w:rPr>
                <w:noProof/>
                <w:webHidden/>
              </w:rPr>
            </w:r>
            <w:r w:rsidR="00397412">
              <w:rPr>
                <w:noProof/>
                <w:webHidden/>
              </w:rPr>
              <w:fldChar w:fldCharType="separate"/>
            </w:r>
            <w:r w:rsidR="008D16FA">
              <w:rPr>
                <w:noProof/>
                <w:webHidden/>
              </w:rPr>
              <w:t>38</w:t>
            </w:r>
            <w:r w:rsidR="00397412">
              <w:rPr>
                <w:noProof/>
                <w:webHidden/>
              </w:rPr>
              <w:fldChar w:fldCharType="end"/>
            </w:r>
          </w:hyperlink>
        </w:p>
        <w:p w14:paraId="440722F1" w14:textId="77777777" w:rsidR="00397412" w:rsidRDefault="00000000">
          <w:pPr>
            <w:pStyle w:val="TDC1"/>
            <w:tabs>
              <w:tab w:val="right" w:leader="dot" w:pos="9019"/>
            </w:tabs>
            <w:rPr>
              <w:noProof/>
            </w:rPr>
          </w:pPr>
          <w:hyperlink w:anchor="_Toc146134384" w:history="1">
            <w:r w:rsidR="00397412" w:rsidRPr="00696118">
              <w:rPr>
                <w:rStyle w:val="Hipervnculo"/>
                <w:noProof/>
              </w:rPr>
              <w:t>11. ACTIVIDADES COMPLEMENTARIAS Y EXTRAESCOLARES</w:t>
            </w:r>
            <w:r w:rsidR="00397412">
              <w:rPr>
                <w:noProof/>
                <w:webHidden/>
              </w:rPr>
              <w:tab/>
            </w:r>
            <w:r w:rsidR="00397412">
              <w:rPr>
                <w:noProof/>
                <w:webHidden/>
              </w:rPr>
              <w:fldChar w:fldCharType="begin"/>
            </w:r>
            <w:r w:rsidR="00397412">
              <w:rPr>
                <w:noProof/>
                <w:webHidden/>
              </w:rPr>
              <w:instrText xml:space="preserve"> PAGEREF _Toc146134384 \h </w:instrText>
            </w:r>
            <w:r w:rsidR="00397412">
              <w:rPr>
                <w:noProof/>
                <w:webHidden/>
              </w:rPr>
            </w:r>
            <w:r w:rsidR="00397412">
              <w:rPr>
                <w:noProof/>
                <w:webHidden/>
              </w:rPr>
              <w:fldChar w:fldCharType="separate"/>
            </w:r>
            <w:r w:rsidR="008D16FA">
              <w:rPr>
                <w:noProof/>
                <w:webHidden/>
              </w:rPr>
              <w:t>38</w:t>
            </w:r>
            <w:r w:rsidR="00397412">
              <w:rPr>
                <w:noProof/>
                <w:webHidden/>
              </w:rPr>
              <w:fldChar w:fldCharType="end"/>
            </w:r>
          </w:hyperlink>
        </w:p>
        <w:p w14:paraId="60D44DB7" w14:textId="77777777" w:rsidR="00397412" w:rsidRDefault="00000000">
          <w:pPr>
            <w:pStyle w:val="TDC1"/>
            <w:tabs>
              <w:tab w:val="right" w:leader="dot" w:pos="9019"/>
            </w:tabs>
            <w:rPr>
              <w:noProof/>
            </w:rPr>
          </w:pPr>
          <w:hyperlink w:anchor="_Toc146134385" w:history="1">
            <w:r w:rsidR="00397412" w:rsidRPr="00696118">
              <w:rPr>
                <w:rStyle w:val="Hipervnculo"/>
                <w:noProof/>
              </w:rPr>
              <w:t>12. EVALUACIÓN DEL PROCESO DE APRENDIZAJE</w:t>
            </w:r>
            <w:r w:rsidR="00397412">
              <w:rPr>
                <w:noProof/>
                <w:webHidden/>
              </w:rPr>
              <w:tab/>
            </w:r>
            <w:r w:rsidR="00397412">
              <w:rPr>
                <w:noProof/>
                <w:webHidden/>
              </w:rPr>
              <w:fldChar w:fldCharType="begin"/>
            </w:r>
            <w:r w:rsidR="00397412">
              <w:rPr>
                <w:noProof/>
                <w:webHidden/>
              </w:rPr>
              <w:instrText xml:space="preserve"> PAGEREF _Toc146134385 \h </w:instrText>
            </w:r>
            <w:r w:rsidR="00397412">
              <w:rPr>
                <w:noProof/>
                <w:webHidden/>
              </w:rPr>
            </w:r>
            <w:r w:rsidR="00397412">
              <w:rPr>
                <w:noProof/>
                <w:webHidden/>
              </w:rPr>
              <w:fldChar w:fldCharType="separate"/>
            </w:r>
            <w:r w:rsidR="008D16FA">
              <w:rPr>
                <w:noProof/>
                <w:webHidden/>
              </w:rPr>
              <w:t>38</w:t>
            </w:r>
            <w:r w:rsidR="00397412">
              <w:rPr>
                <w:noProof/>
                <w:webHidden/>
              </w:rPr>
              <w:fldChar w:fldCharType="end"/>
            </w:r>
          </w:hyperlink>
        </w:p>
        <w:p w14:paraId="4BB66156" w14:textId="77777777" w:rsidR="00397412" w:rsidRDefault="00000000">
          <w:pPr>
            <w:pStyle w:val="TDC1"/>
            <w:tabs>
              <w:tab w:val="right" w:leader="dot" w:pos="9019"/>
            </w:tabs>
            <w:rPr>
              <w:noProof/>
            </w:rPr>
          </w:pPr>
          <w:hyperlink w:anchor="_Toc146134386" w:history="1">
            <w:r w:rsidR="00397412" w:rsidRPr="00696118">
              <w:rPr>
                <w:rStyle w:val="Hipervnculo"/>
                <w:noProof/>
              </w:rPr>
              <w:t>13. EVALUACIÓN DEL PROCESO DE ENSEÑANZA</w:t>
            </w:r>
            <w:r w:rsidR="00397412">
              <w:rPr>
                <w:noProof/>
                <w:webHidden/>
              </w:rPr>
              <w:tab/>
            </w:r>
            <w:r w:rsidR="00397412">
              <w:rPr>
                <w:noProof/>
                <w:webHidden/>
              </w:rPr>
              <w:fldChar w:fldCharType="begin"/>
            </w:r>
            <w:r w:rsidR="00397412">
              <w:rPr>
                <w:noProof/>
                <w:webHidden/>
              </w:rPr>
              <w:instrText xml:space="preserve"> PAGEREF _Toc146134386 \h </w:instrText>
            </w:r>
            <w:r w:rsidR="00397412">
              <w:rPr>
                <w:noProof/>
                <w:webHidden/>
              </w:rPr>
            </w:r>
            <w:r w:rsidR="00397412">
              <w:rPr>
                <w:noProof/>
                <w:webHidden/>
              </w:rPr>
              <w:fldChar w:fldCharType="separate"/>
            </w:r>
            <w:r w:rsidR="008D16FA">
              <w:rPr>
                <w:noProof/>
                <w:webHidden/>
              </w:rPr>
              <w:t>39</w:t>
            </w:r>
            <w:r w:rsidR="00397412">
              <w:rPr>
                <w:noProof/>
                <w:webHidden/>
              </w:rPr>
              <w:fldChar w:fldCharType="end"/>
            </w:r>
          </w:hyperlink>
        </w:p>
        <w:p w14:paraId="2EC103C0" w14:textId="77777777" w:rsidR="00397412" w:rsidRDefault="00397412">
          <w:r>
            <w:rPr>
              <w:b/>
              <w:bCs/>
            </w:rPr>
            <w:fldChar w:fldCharType="end"/>
          </w:r>
        </w:p>
      </w:sdtContent>
    </w:sdt>
    <w:p w14:paraId="3DB9989E" w14:textId="77777777" w:rsidR="005D0507" w:rsidRDefault="005D0507">
      <w:pPr>
        <w:rPr>
          <w:rFonts w:ascii="Palatino Linotype" w:eastAsia="Times New Roman" w:hAnsi="Palatino Linotype" w:cs="Times New Roman"/>
          <w:b/>
          <w:color w:val="FFFFFF" w:themeColor="background1"/>
          <w:sz w:val="24"/>
        </w:rPr>
      </w:pPr>
      <w:r>
        <w:br w:type="page"/>
      </w:r>
    </w:p>
    <w:p w14:paraId="1420C443" w14:textId="77777777" w:rsidR="00CB6E4C" w:rsidRPr="005D0507" w:rsidRDefault="00CB6E4C" w:rsidP="000B741E">
      <w:pPr>
        <w:pStyle w:val="Ttulo1"/>
        <w:pBdr>
          <w:bottom w:val="single" w:sz="4" w:space="1" w:color="auto"/>
        </w:pBdr>
      </w:pPr>
      <w:bookmarkStart w:id="0" w:name="_Toc146134368"/>
      <w:r w:rsidRPr="00D1750A">
        <w:lastRenderedPageBreak/>
        <w:t>1. INTRODUCCIÓN</w:t>
      </w:r>
      <w:bookmarkEnd w:id="0"/>
    </w:p>
    <w:p w14:paraId="4815F02B" w14:textId="77777777" w:rsidR="00CB6E4C" w:rsidRPr="00D1750A" w:rsidRDefault="00CB6E4C" w:rsidP="00CB6E4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adolescencia es una de las etapas más fascinantes y desafiantes de la vida. En esta época, los jóvenes atraviesan una profunda búsqueda de su identidad personal mientras experimentan cambios físicos, emocionales y sociales significativos. Es un periodo en el que la autoestima puede fluctuar y la gestión de las emociones se convierte en un terreno de aprendizaje constante. Además, en la era digital, los adolescentes se enfrentan a nuevos retos relacionados con los peligros de Internet, lo que añade un nivel adicional de complejidad a sus vidas. Por último, pero no menos importante, es esencial que los adolescentes también desarrollen una actitud de respeto por la naturaleza en un mundo cada vez más consciente de la importancia de la sostenibilidad.</w:t>
      </w:r>
    </w:p>
    <w:p w14:paraId="0CAB7372" w14:textId="77777777" w:rsidR="00CB6E4C" w:rsidRPr="00D1750A" w:rsidRDefault="00CB6E4C" w:rsidP="00CB6E4C">
      <w:pPr>
        <w:jc w:val="both"/>
        <w:rPr>
          <w:rFonts w:ascii="Palatino Linotype" w:eastAsia="Times New Roman" w:hAnsi="Palatino Linotype" w:cs="Times New Roman"/>
          <w:sz w:val="24"/>
          <w:szCs w:val="24"/>
        </w:rPr>
      </w:pPr>
    </w:p>
    <w:p w14:paraId="28789D61" w14:textId="77777777" w:rsidR="00CB6E4C" w:rsidRPr="00D1750A" w:rsidRDefault="00CB6E4C" w:rsidP="00CB6E4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Esta materia busca ofrecer una comprensión profunda y equilibrada de estos temas. A lo largo de este viaje educativo, los estudiantes se sumergirán en un análisis interdisciplinario que combina la psicología, la sociología, la tecnología y la ecología, proporcionándoles las herramientas necesarias para afrontar esta etapa de la vida.</w:t>
      </w:r>
    </w:p>
    <w:p w14:paraId="363A5839" w14:textId="77777777" w:rsidR="00CB6E4C" w:rsidRPr="00D1750A" w:rsidRDefault="00CB6E4C" w:rsidP="00CB6E4C">
      <w:pPr>
        <w:jc w:val="both"/>
        <w:rPr>
          <w:rFonts w:ascii="Palatino Linotype" w:eastAsia="Times New Roman" w:hAnsi="Palatino Linotype" w:cs="Times New Roman"/>
          <w:sz w:val="24"/>
          <w:szCs w:val="24"/>
        </w:rPr>
      </w:pPr>
    </w:p>
    <w:p w14:paraId="77574F35" w14:textId="77777777" w:rsidR="00CB6E4C" w:rsidRPr="00D1750A" w:rsidRDefault="00CB6E4C" w:rsidP="00CB6E4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En primer lugar, se explora la noción de </w:t>
      </w:r>
      <w:r w:rsidRPr="00D1750A">
        <w:rPr>
          <w:rFonts w:ascii="Palatino Linotype" w:eastAsia="Times New Roman" w:hAnsi="Palatino Linotype" w:cs="Times New Roman"/>
          <w:b/>
          <w:sz w:val="24"/>
          <w:szCs w:val="24"/>
        </w:rPr>
        <w:t>identidad personal</w:t>
      </w:r>
      <w:r w:rsidRPr="00D1750A">
        <w:rPr>
          <w:rFonts w:ascii="Palatino Linotype" w:eastAsia="Times New Roman" w:hAnsi="Palatino Linotype" w:cs="Times New Roman"/>
          <w:sz w:val="24"/>
          <w:szCs w:val="24"/>
        </w:rPr>
        <w:t xml:space="preserve">. Los adolescentes se enfrentan a preguntas fundamentales sobre quiénes son y quiénes quieren ser. Además, se aborda el tema de la </w:t>
      </w:r>
      <w:r w:rsidRPr="00D1750A">
        <w:rPr>
          <w:rFonts w:ascii="Palatino Linotype" w:eastAsia="Times New Roman" w:hAnsi="Palatino Linotype" w:cs="Times New Roman"/>
          <w:b/>
          <w:sz w:val="24"/>
          <w:szCs w:val="24"/>
        </w:rPr>
        <w:t>autoestima</w:t>
      </w:r>
      <w:r w:rsidRPr="00D1750A">
        <w:rPr>
          <w:rFonts w:ascii="Palatino Linotype" w:eastAsia="Times New Roman" w:hAnsi="Palatino Linotype" w:cs="Times New Roman"/>
          <w:sz w:val="24"/>
          <w:szCs w:val="24"/>
        </w:rPr>
        <w:t xml:space="preserve"> personal y cómo construir una imagen positiva de uno mismo en un mundo que a menudo fomenta la comparación y la presión social. Posteriormente, se hace hincapié en el mundo de las </w:t>
      </w:r>
      <w:r w:rsidRPr="00D1750A">
        <w:rPr>
          <w:rFonts w:ascii="Palatino Linotype" w:eastAsia="Times New Roman" w:hAnsi="Palatino Linotype" w:cs="Times New Roman"/>
          <w:b/>
          <w:sz w:val="24"/>
          <w:szCs w:val="24"/>
        </w:rPr>
        <w:t>emociones</w:t>
      </w:r>
      <w:r w:rsidRPr="00D1750A">
        <w:rPr>
          <w:rFonts w:ascii="Palatino Linotype" w:eastAsia="Times New Roman" w:hAnsi="Palatino Linotype" w:cs="Times New Roman"/>
          <w:sz w:val="24"/>
          <w:szCs w:val="24"/>
        </w:rPr>
        <w:t>. Aprenderán la importancia de gestionar, reconocer, comprender y expresar adecuadamente sus sentimientos y descubrirán estrategias para lidiar con el estrés, la ansiedad y otros desafíos emocionales.</w:t>
      </w:r>
    </w:p>
    <w:p w14:paraId="6B868F8D" w14:textId="77777777" w:rsidR="00CB6E4C" w:rsidRPr="00D1750A" w:rsidRDefault="00CB6E4C" w:rsidP="00CB6E4C">
      <w:pPr>
        <w:jc w:val="both"/>
        <w:rPr>
          <w:rFonts w:ascii="Palatino Linotype" w:eastAsia="Times New Roman" w:hAnsi="Palatino Linotype" w:cs="Times New Roman"/>
          <w:sz w:val="24"/>
          <w:szCs w:val="24"/>
        </w:rPr>
      </w:pPr>
    </w:p>
    <w:p w14:paraId="243DF242" w14:textId="77777777" w:rsidR="00CB6E4C" w:rsidRPr="00D1750A" w:rsidRDefault="00CB6E4C" w:rsidP="00CB6E4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Con la creciente importancia de la tecnología en nuestros días, se dedica una unidad a analizar </w:t>
      </w:r>
      <w:r w:rsidRPr="00D1750A">
        <w:rPr>
          <w:rFonts w:ascii="Palatino Linotype" w:eastAsia="Times New Roman" w:hAnsi="Palatino Linotype" w:cs="Times New Roman"/>
          <w:b/>
          <w:sz w:val="24"/>
          <w:szCs w:val="24"/>
        </w:rPr>
        <w:t>los peligros de internet</w:t>
      </w:r>
      <w:r w:rsidRPr="00D1750A">
        <w:rPr>
          <w:rFonts w:ascii="Palatino Linotype" w:eastAsia="Times New Roman" w:hAnsi="Palatino Linotype" w:cs="Times New Roman"/>
          <w:sz w:val="24"/>
          <w:szCs w:val="24"/>
        </w:rPr>
        <w:t xml:space="preserve">. Desde la ciberseguridad hasta la adicción a las redes sociales y el ciberacoso. Los estudiantes aprenderán a navegar por el mundo digital de manera segura y responsable. Finalmente, se aborda el tema del </w:t>
      </w:r>
      <w:r w:rsidRPr="00D1750A">
        <w:rPr>
          <w:rFonts w:ascii="Palatino Linotype" w:eastAsia="Times New Roman" w:hAnsi="Palatino Linotype" w:cs="Times New Roman"/>
          <w:b/>
          <w:sz w:val="24"/>
          <w:szCs w:val="24"/>
        </w:rPr>
        <w:t>respeto y cuidado de la naturaleza</w:t>
      </w:r>
      <w:r w:rsidRPr="00D1750A">
        <w:rPr>
          <w:rFonts w:ascii="Palatino Linotype" w:eastAsia="Times New Roman" w:hAnsi="Palatino Linotype" w:cs="Times New Roman"/>
          <w:sz w:val="24"/>
          <w:szCs w:val="24"/>
        </w:rPr>
        <w:t>. Con la conciencia ambiental en aumento, se anima a los adolescentes a contribuir al bienestar del planeta a través de prácticas sostenibles y una mayor conexión con la naturaleza.</w:t>
      </w:r>
    </w:p>
    <w:p w14:paraId="7783A650" w14:textId="77777777" w:rsidR="00CB6E4C" w:rsidRPr="00D1750A" w:rsidRDefault="00CB6E4C">
      <w:pPr>
        <w:rPr>
          <w:rStyle w:val="TITULO1Car"/>
          <w:rFonts w:eastAsia="Arial"/>
          <w:b w:val="0"/>
        </w:rPr>
      </w:pPr>
      <w:r w:rsidRPr="00D1750A">
        <w:rPr>
          <w:rStyle w:val="TITULO1Car"/>
          <w:rFonts w:eastAsia="Arial"/>
        </w:rPr>
        <w:br w:type="page"/>
      </w:r>
    </w:p>
    <w:p w14:paraId="10905130" w14:textId="77777777" w:rsidR="00E85DB8" w:rsidRPr="005D0507" w:rsidRDefault="00CB6E4C" w:rsidP="000B741E">
      <w:pPr>
        <w:pStyle w:val="Ttulo1"/>
        <w:pBdr>
          <w:bottom w:val="single" w:sz="4" w:space="1" w:color="auto"/>
        </w:pBdr>
      </w:pPr>
      <w:bookmarkStart w:id="1" w:name="_Toc146134369"/>
      <w:r w:rsidRPr="005D0507">
        <w:rPr>
          <w:rStyle w:val="TITULO1Car"/>
          <w:rFonts w:ascii="Arial" w:eastAsia="Arial" w:hAnsi="Arial" w:cs="Arial"/>
          <w:b/>
          <w:color w:val="auto"/>
          <w:shd w:val="clear" w:color="auto" w:fill="auto"/>
        </w:rPr>
        <w:lastRenderedPageBreak/>
        <w:t xml:space="preserve">2. </w:t>
      </w:r>
      <w:r w:rsidR="0026111D" w:rsidRPr="005D0507">
        <w:rPr>
          <w:rStyle w:val="TITULO1Car"/>
          <w:rFonts w:ascii="Arial" w:eastAsia="Arial" w:hAnsi="Arial" w:cs="Arial"/>
          <w:b/>
          <w:color w:val="auto"/>
          <w:shd w:val="clear" w:color="auto" w:fill="auto"/>
        </w:rPr>
        <w:t>NORMATIVA</w:t>
      </w:r>
      <w:r w:rsidR="0026111D" w:rsidRPr="005D0507">
        <w:t xml:space="preserve"> </w:t>
      </w:r>
      <w:r w:rsidR="006E2A44" w:rsidRPr="005D0507">
        <w:t>LEGAL</w:t>
      </w:r>
      <w:bookmarkEnd w:id="1"/>
    </w:p>
    <w:p w14:paraId="0B875750" w14:textId="77777777" w:rsidR="00C904E2" w:rsidRPr="00D1750A" w:rsidRDefault="0026111D" w:rsidP="0026111D">
      <w:pPr>
        <w:shd w:val="clear" w:color="auto" w:fill="F2F2F2" w:themeFill="background1" w:themeFillShade="F2"/>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Estatal</w:t>
      </w:r>
    </w:p>
    <w:p w14:paraId="622D465E" w14:textId="77777777" w:rsidR="00E85DB8" w:rsidRPr="00D1750A" w:rsidRDefault="00E85DB8" w:rsidP="00E85DB8">
      <w:pPr>
        <w:pStyle w:val="Prrafodelista"/>
        <w:rPr>
          <w:rFonts w:ascii="Palatino Linotype" w:eastAsia="Times New Roman" w:hAnsi="Palatino Linotype" w:cs="Times New Roman"/>
          <w:sz w:val="24"/>
          <w:szCs w:val="24"/>
        </w:rPr>
      </w:pPr>
    </w:p>
    <w:p w14:paraId="7DF167BA" w14:textId="77777777" w:rsidR="00DC1B0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Ley Orgánica 3/2020</w:t>
      </w:r>
      <w:r w:rsidRPr="00D1750A">
        <w:rPr>
          <w:rFonts w:ascii="Palatino Linotype" w:eastAsia="Times New Roman" w:hAnsi="Palatino Linotype" w:cs="Times New Roman"/>
          <w:sz w:val="24"/>
          <w:szCs w:val="24"/>
        </w:rPr>
        <w:t xml:space="preserve">, de 29 de diciembre, por la que se modifica la Ley Orgánica 2/2006, de 3 de mayo, de Educación. </w:t>
      </w:r>
    </w:p>
    <w:p w14:paraId="312533C5" w14:textId="77777777" w:rsidR="00E85DB8" w:rsidRPr="00D1750A" w:rsidRDefault="00E85DB8" w:rsidP="00E85DB8">
      <w:pPr>
        <w:pStyle w:val="Prrafodelista"/>
        <w:rPr>
          <w:rFonts w:ascii="Palatino Linotype" w:eastAsia="Times New Roman" w:hAnsi="Palatino Linotype" w:cs="Times New Roman"/>
          <w:sz w:val="24"/>
          <w:szCs w:val="24"/>
        </w:rPr>
      </w:pPr>
    </w:p>
    <w:p w14:paraId="7B3FE74D" w14:textId="77777777" w:rsidR="00DC1B0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Real Decreto 217/2022</w:t>
      </w:r>
      <w:r w:rsidRPr="00D1750A">
        <w:rPr>
          <w:rFonts w:ascii="Palatino Linotype" w:eastAsia="Times New Roman" w:hAnsi="Palatino Linotype" w:cs="Times New Roman"/>
          <w:sz w:val="24"/>
          <w:szCs w:val="24"/>
        </w:rPr>
        <w:t xml:space="preserve">, de 29 de marzo, por el que se establece la ordenación y las enseñanzas mínimas de la Educación Secundaria Obligatoria. </w:t>
      </w:r>
    </w:p>
    <w:p w14:paraId="5D9973E6" w14:textId="77777777" w:rsidR="00E85DB8" w:rsidRPr="00D1750A" w:rsidRDefault="00E85DB8" w:rsidP="00E85DB8">
      <w:pPr>
        <w:rPr>
          <w:rFonts w:ascii="Palatino Linotype" w:eastAsia="Times New Roman" w:hAnsi="Palatino Linotype" w:cs="Times New Roman"/>
          <w:sz w:val="24"/>
          <w:szCs w:val="24"/>
        </w:rPr>
      </w:pPr>
    </w:p>
    <w:p w14:paraId="6300335E" w14:textId="77777777" w:rsidR="00C904E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Real Decreto 984/2021</w:t>
      </w:r>
      <w:r w:rsidRPr="00D1750A">
        <w:rPr>
          <w:rFonts w:ascii="Palatino Linotype" w:eastAsia="Times New Roman" w:hAnsi="Palatino Linotype" w:cs="Times New Roman"/>
          <w:sz w:val="24"/>
          <w:szCs w:val="24"/>
        </w:rPr>
        <w:t>, de 16 de noviembre, por el que se regulan la evaluación y la promoción en la Educación Primaria, así́ como la evaluación, la promoción y la titulación en la Educación Secundaria Obligatoria, el Bachillerato y la Formación Profesional.</w:t>
      </w:r>
    </w:p>
    <w:p w14:paraId="19BF7DCF" w14:textId="77777777" w:rsidR="00C904E2" w:rsidRPr="00D1750A" w:rsidRDefault="008616F6">
      <w:pPr>
        <w:ind w:left="1420"/>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624A2DD0" w14:textId="77777777" w:rsidR="00C904E2" w:rsidRPr="00D1750A" w:rsidRDefault="0026111D" w:rsidP="0026111D">
      <w:pPr>
        <w:shd w:val="clear" w:color="auto" w:fill="F2F2F2" w:themeFill="background1" w:themeFillShade="F2"/>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Andaluza</w:t>
      </w:r>
    </w:p>
    <w:p w14:paraId="52CC6691" w14:textId="77777777" w:rsidR="00E85DB8" w:rsidRPr="00D1750A" w:rsidRDefault="00E85DB8" w:rsidP="00E85DB8">
      <w:pPr>
        <w:pStyle w:val="Prrafodelista"/>
        <w:rPr>
          <w:rFonts w:ascii="Palatino Linotype" w:eastAsia="Times New Roman" w:hAnsi="Palatino Linotype" w:cs="Times New Roman"/>
          <w:sz w:val="24"/>
          <w:szCs w:val="24"/>
        </w:rPr>
      </w:pPr>
    </w:p>
    <w:p w14:paraId="0687B8FF" w14:textId="77777777" w:rsidR="00DC1B02" w:rsidRPr="00D1750A" w:rsidRDefault="008616F6" w:rsidP="00DC1B02">
      <w:pPr>
        <w:pStyle w:val="Prrafodelista"/>
        <w:numPr>
          <w:ilvl w:val="0"/>
          <w:numId w:val="2"/>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Decreto 327/2010</w:t>
      </w:r>
      <w:r w:rsidRPr="00D1750A">
        <w:rPr>
          <w:rFonts w:ascii="Palatino Linotype" w:eastAsia="Times New Roman" w:hAnsi="Palatino Linotype" w:cs="Times New Roman"/>
          <w:sz w:val="24"/>
          <w:szCs w:val="24"/>
        </w:rPr>
        <w:t xml:space="preserve">, de 13 de julio, por el que se aprueba el Reglamento Orgánico de los Institutos de Educación Secundaria. </w:t>
      </w:r>
    </w:p>
    <w:p w14:paraId="1FD0CCD4" w14:textId="77777777" w:rsidR="00E85DB8" w:rsidRPr="00D1750A" w:rsidRDefault="00E85DB8" w:rsidP="00E85DB8">
      <w:pPr>
        <w:pStyle w:val="Prrafodelista"/>
        <w:rPr>
          <w:rFonts w:ascii="Palatino Linotype" w:eastAsia="Times New Roman" w:hAnsi="Palatino Linotype" w:cs="Times New Roman"/>
          <w:sz w:val="24"/>
          <w:szCs w:val="24"/>
        </w:rPr>
      </w:pPr>
    </w:p>
    <w:p w14:paraId="284EB1B7" w14:textId="77777777" w:rsidR="006A06B7" w:rsidRPr="00D1750A" w:rsidRDefault="008616F6" w:rsidP="006A06B7">
      <w:pPr>
        <w:pStyle w:val="Prrafodelista"/>
        <w:numPr>
          <w:ilvl w:val="0"/>
          <w:numId w:val="2"/>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Decreto 102/2023,</w:t>
      </w:r>
      <w:r w:rsidRPr="00D1750A">
        <w:rPr>
          <w:rFonts w:ascii="Palatino Linotype" w:eastAsia="Times New Roman" w:hAnsi="Palatino Linotype" w:cs="Times New Roman"/>
          <w:sz w:val="24"/>
          <w:szCs w:val="24"/>
        </w:rPr>
        <w:t xml:space="preserve"> de 9 de mayo, por el que se establece la ordenación y el currículo de la etapa de Educación Secundaria Obligatoria en la Comunidad</w:t>
      </w:r>
      <w:r w:rsidR="00DC1B02" w:rsidRPr="00D1750A">
        <w:rPr>
          <w:rFonts w:ascii="Palatino Linotype" w:eastAsia="Times New Roman" w:hAnsi="Palatino Linotype" w:cs="Times New Roman"/>
          <w:sz w:val="24"/>
          <w:szCs w:val="24"/>
        </w:rPr>
        <w:t xml:space="preserve"> </w:t>
      </w:r>
      <w:hyperlink r:id="rId9">
        <w:r w:rsidRPr="00D1750A">
          <w:rPr>
            <w:rFonts w:ascii="Palatino Linotype" w:eastAsia="Times New Roman" w:hAnsi="Palatino Linotype" w:cs="Times New Roman"/>
            <w:sz w:val="24"/>
            <w:szCs w:val="24"/>
          </w:rPr>
          <w:t>Autónoma de Andalucía</w:t>
        </w:r>
      </w:hyperlink>
      <w:r w:rsidRPr="00D1750A">
        <w:rPr>
          <w:rFonts w:ascii="Palatino Linotype" w:eastAsia="Times New Roman" w:hAnsi="Palatino Linotype" w:cs="Times New Roman"/>
          <w:sz w:val="24"/>
          <w:szCs w:val="24"/>
        </w:rPr>
        <w:t>.</w:t>
      </w:r>
      <w:r w:rsidR="006A06B7" w:rsidRPr="00D1750A">
        <w:rPr>
          <w:rFonts w:ascii="Palatino Linotype" w:eastAsia="Times New Roman" w:hAnsi="Palatino Linotype" w:cs="Times New Roman"/>
          <w:sz w:val="24"/>
          <w:szCs w:val="24"/>
        </w:rPr>
        <w:t xml:space="preserve"> </w:t>
      </w:r>
    </w:p>
    <w:p w14:paraId="6E048501" w14:textId="77777777" w:rsidR="00E85DB8" w:rsidRPr="00D1750A" w:rsidRDefault="00E85DB8" w:rsidP="00E85DB8">
      <w:pPr>
        <w:rPr>
          <w:rFonts w:ascii="Palatino Linotype" w:eastAsia="Times New Roman" w:hAnsi="Palatino Linotype" w:cs="Times New Roman"/>
          <w:sz w:val="24"/>
          <w:szCs w:val="24"/>
        </w:rPr>
      </w:pPr>
    </w:p>
    <w:p w14:paraId="3E6F7B2A" w14:textId="77777777" w:rsidR="00C904E2" w:rsidRPr="00D1750A" w:rsidRDefault="00000000" w:rsidP="006A06B7">
      <w:pPr>
        <w:pStyle w:val="Prrafodelista"/>
        <w:numPr>
          <w:ilvl w:val="0"/>
          <w:numId w:val="2"/>
        </w:numPr>
        <w:rPr>
          <w:rFonts w:ascii="Palatino Linotype" w:eastAsia="Times New Roman" w:hAnsi="Palatino Linotype" w:cs="Times New Roman"/>
          <w:sz w:val="24"/>
          <w:szCs w:val="24"/>
        </w:rPr>
      </w:pPr>
      <w:hyperlink r:id="rId10" w:history="1">
        <w:r w:rsidR="008616F6" w:rsidRPr="00D1750A">
          <w:rPr>
            <w:rStyle w:val="Hipervnculo"/>
            <w:rFonts w:ascii="Palatino Linotype" w:eastAsia="Times New Roman" w:hAnsi="Palatino Linotype" w:cs="Times New Roman"/>
            <w:sz w:val="24"/>
            <w:szCs w:val="24"/>
          </w:rPr>
          <w:t>Orden de 30 de mayo de 2023</w:t>
        </w:r>
      </w:hyperlink>
      <w:r w:rsidR="008616F6" w:rsidRPr="00D1750A">
        <w:rPr>
          <w:rFonts w:ascii="Palatino Linotype" w:eastAsia="Times New Roman" w:hAnsi="Palatino Linotype" w:cs="Times New Roman"/>
          <w:sz w:val="24"/>
          <w:szCs w:val="24"/>
        </w:rPr>
        <w:t>, por la que se desarrolla el currículo correspondiente a la etapa de Educación Secundaria Obligatoria en la Comunidad Autónoma de Andalucía, se regulan determinados aspectos de la atención a la diversidad y a las diferencias individuales, se establece la ordenación de la evaluación del proceso de aprendizaje del alumnado y se determina el proceso de tránsito entre las diferentes etapas educativas.</w:t>
      </w:r>
    </w:p>
    <w:p w14:paraId="55D4C137" w14:textId="77777777" w:rsidR="00C904E2" w:rsidRPr="00D1750A" w:rsidRDefault="00C904E2">
      <w:pPr>
        <w:ind w:left="1420"/>
        <w:jc w:val="both"/>
        <w:rPr>
          <w:rFonts w:ascii="Palatino Linotype" w:eastAsia="Times New Roman" w:hAnsi="Palatino Linotype" w:cs="Times New Roman"/>
          <w:i/>
          <w:sz w:val="24"/>
          <w:szCs w:val="24"/>
          <w:highlight w:val="red"/>
        </w:rPr>
      </w:pPr>
    </w:p>
    <w:p w14:paraId="5E053558" w14:textId="77777777" w:rsidR="00E85DB8" w:rsidRPr="00D1750A" w:rsidRDefault="00E85DB8">
      <w:pPr>
        <w:rPr>
          <w:rFonts w:ascii="Palatino Linotype" w:eastAsia="Times New Roman" w:hAnsi="Palatino Linotype" w:cs="Times New Roman"/>
          <w:b/>
          <w:color w:val="FFFFFF" w:themeColor="background1"/>
          <w:sz w:val="28"/>
        </w:rPr>
      </w:pPr>
      <w:r w:rsidRPr="00D1750A">
        <w:rPr>
          <w:rFonts w:ascii="Palatino Linotype" w:eastAsia="Times New Roman" w:hAnsi="Palatino Linotype" w:cs="Times New Roman"/>
          <w:b/>
          <w:color w:val="FFFFFF" w:themeColor="background1"/>
          <w:sz w:val="28"/>
        </w:rPr>
        <w:br w:type="page"/>
      </w:r>
    </w:p>
    <w:p w14:paraId="08DC4D0F" w14:textId="77777777" w:rsidR="0026111D" w:rsidRPr="005D0507" w:rsidRDefault="006E2A44" w:rsidP="000B741E">
      <w:pPr>
        <w:pStyle w:val="Ttulo1"/>
        <w:pBdr>
          <w:bottom w:val="single" w:sz="4" w:space="1" w:color="auto"/>
        </w:pBdr>
      </w:pPr>
      <w:bookmarkStart w:id="2" w:name="_Toc146134370"/>
      <w:r w:rsidRPr="00D1750A">
        <w:lastRenderedPageBreak/>
        <w:t>3</w:t>
      </w:r>
      <w:r w:rsidR="006D6A13" w:rsidRPr="00D1750A">
        <w:t xml:space="preserve">. </w:t>
      </w:r>
      <w:r w:rsidR="0026111D" w:rsidRPr="00D1750A">
        <w:t>COMPETENCIAS ESPECÍFICAS</w:t>
      </w:r>
      <w:bookmarkEnd w:id="2"/>
    </w:p>
    <w:p w14:paraId="0684F4FF"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Comprender la propia identidad</w:t>
      </w:r>
      <w:r w:rsidR="006A06B7"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El alumno debe ser capaz de reflexionar sobre su identidad</w:t>
      </w:r>
      <w:r w:rsidR="006A06B7" w:rsidRPr="00D1750A">
        <w:rPr>
          <w:rFonts w:ascii="Palatino Linotype" w:eastAsia="Times New Roman" w:hAnsi="Palatino Linotype" w:cs="Times New Roman"/>
          <w:sz w:val="24"/>
          <w:szCs w:val="24"/>
        </w:rPr>
        <w:t xml:space="preserve"> personal</w:t>
      </w:r>
      <w:r w:rsidRPr="00D1750A">
        <w:rPr>
          <w:rFonts w:ascii="Palatino Linotype" w:eastAsia="Times New Roman" w:hAnsi="Palatino Linotype" w:cs="Times New Roman"/>
          <w:sz w:val="24"/>
          <w:szCs w:val="24"/>
        </w:rPr>
        <w:t>, identificar sus valores, creencias y características que lo hacen único.</w:t>
      </w:r>
    </w:p>
    <w:p w14:paraId="35B7851F"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Evaluar la influencia de factores externos</w:t>
      </w:r>
      <w:r w:rsidR="006A06B7"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Debe ser capaz de analizar cómo la sociedad, la cultura y los medios de comunicación influyen en la formación de su identidad y autoestima, y ​​reconocer cómo esto puede impactar en sus emociones y percepciones.</w:t>
      </w:r>
    </w:p>
    <w:p w14:paraId="5C7ACFBA"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Fomentar la autoeval</w:t>
      </w:r>
      <w:r w:rsidR="006A06B7" w:rsidRPr="00D1750A">
        <w:rPr>
          <w:rFonts w:ascii="Palatino Linotype" w:eastAsia="Times New Roman" w:hAnsi="Palatino Linotype" w:cs="Times New Roman"/>
          <w:b/>
          <w:sz w:val="24"/>
          <w:szCs w:val="24"/>
        </w:rPr>
        <w:t>uación y la reflexión personal</w:t>
      </w:r>
      <w:r w:rsidR="006A06B7"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sz w:val="24"/>
          <w:szCs w:val="24"/>
        </w:rPr>
        <w:t>Adquirir la habilidad de evaluar críticamente sus propias emo</w:t>
      </w:r>
      <w:r w:rsidR="00CE6FCC" w:rsidRPr="00D1750A">
        <w:rPr>
          <w:rFonts w:ascii="Palatino Linotype" w:eastAsia="Times New Roman" w:hAnsi="Palatino Linotype" w:cs="Times New Roman"/>
          <w:sz w:val="24"/>
          <w:szCs w:val="24"/>
        </w:rPr>
        <w:t>ciones, pensamientos y acciones</w:t>
      </w:r>
      <w:r w:rsidRPr="00D1750A">
        <w:rPr>
          <w:rFonts w:ascii="Palatino Linotype" w:eastAsia="Times New Roman" w:hAnsi="Palatino Linotype" w:cs="Times New Roman"/>
          <w:sz w:val="24"/>
          <w:szCs w:val="24"/>
        </w:rPr>
        <w:t xml:space="preserve"> y reflexionar sobre cómo estos contribuyen a su identidad y autoestima.</w:t>
      </w:r>
    </w:p>
    <w:p w14:paraId="6E7FE7C3"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Desarrollar una autoestima positiva</w:t>
      </w:r>
      <w:r w:rsidR="00CE6FCC" w:rsidRPr="00D1750A">
        <w:rPr>
          <w:rFonts w:ascii="Palatino Linotype" w:eastAsia="Times New Roman" w:hAnsi="Palatino Linotype" w:cs="Times New Roman"/>
          <w:b/>
          <w:sz w:val="24"/>
          <w:szCs w:val="24"/>
        </w:rPr>
        <w:t>.</w:t>
      </w:r>
      <w:r w:rsidRPr="00D1750A">
        <w:rPr>
          <w:rFonts w:ascii="Palatino Linotype" w:eastAsia="Times New Roman" w:hAnsi="Palatino Linotype" w:cs="Times New Roman"/>
          <w:sz w:val="24"/>
          <w:szCs w:val="24"/>
        </w:rPr>
        <w:t xml:space="preserve"> Aprender a reconocer sus p</w:t>
      </w:r>
      <w:r w:rsidR="00CE6FCC" w:rsidRPr="00D1750A">
        <w:rPr>
          <w:rFonts w:ascii="Palatino Linotype" w:eastAsia="Times New Roman" w:hAnsi="Palatino Linotype" w:cs="Times New Roman"/>
          <w:sz w:val="24"/>
          <w:szCs w:val="24"/>
        </w:rPr>
        <w:t>ropias fortalezas y debilidades</w:t>
      </w:r>
      <w:r w:rsidRPr="00D1750A">
        <w:rPr>
          <w:rFonts w:ascii="Palatino Linotype" w:eastAsia="Times New Roman" w:hAnsi="Palatino Linotype" w:cs="Times New Roman"/>
          <w:sz w:val="24"/>
          <w:szCs w:val="24"/>
        </w:rPr>
        <w:t xml:space="preserve"> y trabajar en la construcción de una autoestima positiva basada en el autor</w:t>
      </w:r>
      <w:r w:rsidR="00CE6FCC" w:rsidRPr="00D1750A">
        <w:rPr>
          <w:rFonts w:ascii="Palatino Linotype" w:eastAsia="Times New Roman" w:hAnsi="Palatino Linotype" w:cs="Times New Roman"/>
          <w:sz w:val="24"/>
          <w:szCs w:val="24"/>
        </w:rPr>
        <w:t>r</w:t>
      </w:r>
      <w:r w:rsidR="006A06B7" w:rsidRPr="00D1750A">
        <w:rPr>
          <w:rFonts w:ascii="Palatino Linotype" w:eastAsia="Times New Roman" w:hAnsi="Palatino Linotype" w:cs="Times New Roman"/>
          <w:sz w:val="24"/>
          <w:szCs w:val="24"/>
        </w:rPr>
        <w:t>es</w:t>
      </w:r>
      <w:r w:rsidRPr="00D1750A">
        <w:rPr>
          <w:rFonts w:ascii="Palatino Linotype" w:eastAsia="Times New Roman" w:hAnsi="Palatino Linotype" w:cs="Times New Roman"/>
          <w:sz w:val="24"/>
          <w:szCs w:val="24"/>
        </w:rPr>
        <w:t>peto y la autoaceptación.</w:t>
      </w:r>
    </w:p>
    <w:p w14:paraId="3BEB11D6"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Comprender la etapa de la adolescencia</w:t>
      </w:r>
      <w:r w:rsidR="00CE6FCC"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Adquirir conocimientos sobre los cambios físicos, emocionales y soci</w:t>
      </w:r>
      <w:r w:rsidR="00CE6FCC" w:rsidRPr="00D1750A">
        <w:rPr>
          <w:rFonts w:ascii="Palatino Linotype" w:eastAsia="Times New Roman" w:hAnsi="Palatino Linotype" w:cs="Times New Roman"/>
          <w:sz w:val="24"/>
          <w:szCs w:val="24"/>
        </w:rPr>
        <w:t>ales típicos de la adolescencia</w:t>
      </w:r>
      <w:r w:rsidRPr="00D1750A">
        <w:rPr>
          <w:rFonts w:ascii="Palatino Linotype" w:eastAsia="Times New Roman" w:hAnsi="Palatino Linotype" w:cs="Times New Roman"/>
          <w:sz w:val="24"/>
          <w:szCs w:val="24"/>
        </w:rPr>
        <w:t xml:space="preserve"> y ser capaz de manejarlos de manera positiva.</w:t>
      </w:r>
    </w:p>
    <w:p w14:paraId="44180B18"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Identificar los peligros de </w:t>
      </w:r>
      <w:r w:rsidR="00D1750A" w:rsidRPr="00D1750A">
        <w:rPr>
          <w:rFonts w:ascii="Palatino Linotype" w:eastAsia="Times New Roman" w:hAnsi="Palatino Linotype" w:cs="Times New Roman"/>
          <w:b/>
          <w:sz w:val="24"/>
          <w:szCs w:val="24"/>
        </w:rPr>
        <w:t>i</w:t>
      </w:r>
      <w:r w:rsidR="006A06B7" w:rsidRPr="00D1750A">
        <w:rPr>
          <w:rFonts w:ascii="Palatino Linotype" w:eastAsia="Times New Roman" w:hAnsi="Palatino Linotype" w:cs="Times New Roman"/>
          <w:b/>
          <w:sz w:val="24"/>
          <w:szCs w:val="24"/>
        </w:rPr>
        <w:t>nternet</w:t>
      </w:r>
      <w:r w:rsidR="00CE6FCC"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Reconocer y comprender los riesgos asociados con el uso de </w:t>
      </w:r>
      <w:r w:rsidR="00D1750A" w:rsidRPr="00D1750A">
        <w:rPr>
          <w:rFonts w:ascii="Palatino Linotype" w:eastAsia="Times New Roman" w:hAnsi="Palatino Linotype" w:cs="Times New Roman"/>
          <w:sz w:val="24"/>
          <w:szCs w:val="24"/>
        </w:rPr>
        <w:t>i</w:t>
      </w:r>
      <w:r w:rsidR="006A06B7" w:rsidRPr="00D1750A">
        <w:rPr>
          <w:rFonts w:ascii="Palatino Linotype" w:eastAsia="Times New Roman" w:hAnsi="Palatino Linotype" w:cs="Times New Roman"/>
          <w:sz w:val="24"/>
          <w:szCs w:val="24"/>
        </w:rPr>
        <w:t>nternet</w:t>
      </w:r>
      <w:r w:rsidRPr="00D1750A">
        <w:rPr>
          <w:rFonts w:ascii="Palatino Linotype" w:eastAsia="Times New Roman" w:hAnsi="Palatino Linotype" w:cs="Times New Roman"/>
          <w:sz w:val="24"/>
          <w:szCs w:val="24"/>
        </w:rPr>
        <w:t>, como la privacid</w:t>
      </w:r>
      <w:r w:rsidR="00CE6FCC" w:rsidRPr="00D1750A">
        <w:rPr>
          <w:rFonts w:ascii="Palatino Linotype" w:eastAsia="Times New Roman" w:hAnsi="Palatino Linotype" w:cs="Times New Roman"/>
          <w:sz w:val="24"/>
          <w:szCs w:val="24"/>
        </w:rPr>
        <w:t>ad, el ciberacoso y la adicción</w:t>
      </w:r>
      <w:r w:rsidRPr="00D1750A">
        <w:rPr>
          <w:rFonts w:ascii="Palatino Linotype" w:eastAsia="Times New Roman" w:hAnsi="Palatino Linotype" w:cs="Times New Roman"/>
          <w:sz w:val="24"/>
          <w:szCs w:val="24"/>
        </w:rPr>
        <w:t xml:space="preserve"> y aprender estrategias para navegar de manera segura en línea.</w:t>
      </w:r>
    </w:p>
    <w:p w14:paraId="696E7514"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Promover la responsabi</w:t>
      </w:r>
      <w:r w:rsidR="00CE6FCC" w:rsidRPr="00D1750A">
        <w:rPr>
          <w:rFonts w:ascii="Palatino Linotype" w:eastAsia="Times New Roman" w:hAnsi="Palatino Linotype" w:cs="Times New Roman"/>
          <w:b/>
          <w:sz w:val="24"/>
          <w:szCs w:val="24"/>
        </w:rPr>
        <w:t>lidad digital</w:t>
      </w:r>
      <w:r w:rsidR="00CE6FCC"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Desarrollar habilidades para tomar decisiones informadas y éticas en línea, incluyendo el respeto por la propiedad intelectual y la comprensión de los efectos de las interacciones en línea en la reputación personal.</w:t>
      </w:r>
    </w:p>
    <w:p w14:paraId="4D8E668B"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Cuidado y respeto de la </w:t>
      </w:r>
      <w:r w:rsidR="00CE6FCC" w:rsidRPr="00D1750A">
        <w:rPr>
          <w:rFonts w:ascii="Palatino Linotype" w:eastAsia="Times New Roman" w:hAnsi="Palatino Linotype" w:cs="Times New Roman"/>
          <w:b/>
          <w:sz w:val="24"/>
          <w:szCs w:val="24"/>
        </w:rPr>
        <w:t>naturaleza</w:t>
      </w:r>
      <w:r w:rsidR="00CE6FCC"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Comprender la importancia de la conservación del medio ambiente y adquirir hábitos sostenibles, como la reducción de residuos y la participación en iniciativas de conservación.</w:t>
      </w:r>
    </w:p>
    <w:p w14:paraId="6B00BA03"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Fomentar la empa</w:t>
      </w:r>
      <w:r w:rsidR="00CE6FCC" w:rsidRPr="00D1750A">
        <w:rPr>
          <w:rFonts w:ascii="Palatino Linotype" w:eastAsia="Times New Roman" w:hAnsi="Palatino Linotype" w:cs="Times New Roman"/>
          <w:b/>
          <w:sz w:val="24"/>
          <w:szCs w:val="24"/>
        </w:rPr>
        <w:t>tía y la comunicación emocional.</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Desarrollar la habilidad de reconocer las emoci</w:t>
      </w:r>
      <w:r w:rsidR="00CE6FCC" w:rsidRPr="00D1750A">
        <w:rPr>
          <w:rFonts w:ascii="Palatino Linotype" w:eastAsia="Times New Roman" w:hAnsi="Palatino Linotype" w:cs="Times New Roman"/>
          <w:sz w:val="24"/>
          <w:szCs w:val="24"/>
        </w:rPr>
        <w:t>ones en sí mismo y en los demás</w:t>
      </w:r>
      <w:r w:rsidRPr="00D1750A">
        <w:rPr>
          <w:rFonts w:ascii="Palatino Linotype" w:eastAsia="Times New Roman" w:hAnsi="Palatino Linotype" w:cs="Times New Roman"/>
          <w:sz w:val="24"/>
          <w:szCs w:val="24"/>
        </w:rPr>
        <w:t xml:space="preserve"> y aprender a comunicar de manera efectiva las emociones y necesidades.</w:t>
      </w:r>
    </w:p>
    <w:p w14:paraId="15ECE4ED" w14:textId="77777777" w:rsidR="0026111D" w:rsidRPr="00D1750A" w:rsidRDefault="0026111D" w:rsidP="0026111D">
      <w:pPr>
        <w:pStyle w:val="Prrafodelista"/>
        <w:numPr>
          <w:ilvl w:val="0"/>
          <w:numId w:val="19"/>
        </w:num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Pra</w:t>
      </w:r>
      <w:r w:rsidR="00CE6FCC" w:rsidRPr="00D1750A">
        <w:rPr>
          <w:rFonts w:ascii="Palatino Linotype" w:eastAsia="Times New Roman" w:hAnsi="Palatino Linotype" w:cs="Times New Roman"/>
          <w:b/>
          <w:sz w:val="24"/>
          <w:szCs w:val="24"/>
        </w:rPr>
        <w:t>cticar la resiliencia emocional</w:t>
      </w:r>
      <w:r w:rsidR="00CE6FCC" w:rsidRPr="00D1750A">
        <w:rPr>
          <w:rFonts w:ascii="Palatino Linotype" w:eastAsia="Times New Roman" w:hAnsi="Palatino Linotype" w:cs="Times New Roman"/>
          <w:sz w:val="24"/>
          <w:szCs w:val="24"/>
        </w:rPr>
        <w:t>. A</w:t>
      </w:r>
      <w:r w:rsidRPr="00D1750A">
        <w:rPr>
          <w:rFonts w:ascii="Palatino Linotype" w:eastAsia="Times New Roman" w:hAnsi="Palatino Linotype" w:cs="Times New Roman"/>
          <w:sz w:val="24"/>
          <w:szCs w:val="24"/>
        </w:rPr>
        <w:t>prender estrategias para afrontar el estrés, la ansiedad y la presión social de manera saludable, y desarrollar habilidades de afrontamiento.</w:t>
      </w:r>
    </w:p>
    <w:p w14:paraId="3C1717DD" w14:textId="77777777" w:rsidR="0026111D" w:rsidRPr="00D1750A" w:rsidRDefault="0026111D" w:rsidP="0026111D">
      <w:pPr>
        <w:jc w:val="both"/>
        <w:rPr>
          <w:rFonts w:ascii="Palatino Linotype" w:eastAsia="Times New Roman" w:hAnsi="Palatino Linotype" w:cs="Times New Roman"/>
          <w:sz w:val="24"/>
          <w:szCs w:val="24"/>
        </w:rPr>
      </w:pPr>
    </w:p>
    <w:p w14:paraId="5CFB42DD" w14:textId="77777777" w:rsidR="005318DC" w:rsidRPr="00D1750A" w:rsidRDefault="005318DC">
      <w:pP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br w:type="page"/>
      </w:r>
    </w:p>
    <w:p w14:paraId="2E41005D" w14:textId="77777777" w:rsidR="003F4B73" w:rsidRPr="005D0507" w:rsidRDefault="006E2A44" w:rsidP="000B741E">
      <w:pPr>
        <w:pStyle w:val="Ttulo1"/>
        <w:pBdr>
          <w:bottom w:val="single" w:sz="4" w:space="1" w:color="auto"/>
        </w:pBdr>
      </w:pPr>
      <w:bookmarkStart w:id="3" w:name="_Toc146134371"/>
      <w:r w:rsidRPr="00D1750A">
        <w:lastRenderedPageBreak/>
        <w:t>4</w:t>
      </w:r>
      <w:r w:rsidR="00CE6FCC" w:rsidRPr="00D1750A">
        <w:t xml:space="preserve">. </w:t>
      </w:r>
      <w:r w:rsidR="003F4B73" w:rsidRPr="00D1750A">
        <w:t>CONTRIBUCIÓN DE LA MATERIA A LAS COMPETENCIAS CLAVE</w:t>
      </w:r>
      <w:bookmarkEnd w:id="3"/>
      <w:r w:rsidR="003F4B73" w:rsidRPr="00D1750A">
        <w:t xml:space="preserve"> </w:t>
      </w:r>
    </w:p>
    <w:p w14:paraId="0EB7AEBA" w14:textId="77777777" w:rsidR="00166A45" w:rsidRPr="00D1750A" w:rsidRDefault="00CE6FCC" w:rsidP="00166A45">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Esta materia</w:t>
      </w:r>
      <w:r w:rsidR="00166A45" w:rsidRPr="00D1750A">
        <w:rPr>
          <w:rFonts w:ascii="Palatino Linotype" w:eastAsia="Times New Roman" w:hAnsi="Palatino Linotype" w:cs="Times New Roman"/>
          <w:sz w:val="24"/>
          <w:szCs w:val="24"/>
        </w:rPr>
        <w:t xml:space="preserve"> contribuye a alcanzar </w:t>
      </w:r>
      <w:r w:rsidRPr="00D1750A">
        <w:rPr>
          <w:rFonts w:ascii="Palatino Linotype" w:eastAsia="Times New Roman" w:hAnsi="Palatino Linotype" w:cs="Times New Roman"/>
          <w:sz w:val="24"/>
          <w:szCs w:val="24"/>
        </w:rPr>
        <w:t>algunas de las</w:t>
      </w:r>
      <w:r w:rsidR="00166A45" w:rsidRPr="00D1750A">
        <w:rPr>
          <w:rFonts w:ascii="Palatino Linotype" w:eastAsia="Times New Roman" w:hAnsi="Palatino Linotype" w:cs="Times New Roman"/>
          <w:sz w:val="24"/>
          <w:szCs w:val="24"/>
        </w:rPr>
        <w:t xml:space="preserve"> competencias clave </w:t>
      </w:r>
      <w:r w:rsidR="005318DC" w:rsidRPr="00D1750A">
        <w:rPr>
          <w:rFonts w:ascii="Palatino Linotype" w:eastAsia="Times New Roman" w:hAnsi="Palatino Linotype" w:cs="Times New Roman"/>
          <w:sz w:val="24"/>
          <w:szCs w:val="24"/>
        </w:rPr>
        <w:t>propias de la Educación Secundaria Obligatoria:</w:t>
      </w:r>
    </w:p>
    <w:p w14:paraId="37B6DF3A" w14:textId="77777777" w:rsidR="00602B28" w:rsidRPr="00D1750A" w:rsidRDefault="00602B28" w:rsidP="00166A45">
      <w:pPr>
        <w:rPr>
          <w:rFonts w:ascii="Palatino Linotype" w:eastAsia="Times New Roman" w:hAnsi="Palatino Linotype" w:cs="Times New Roman"/>
          <w:sz w:val="24"/>
          <w:szCs w:val="24"/>
        </w:rPr>
      </w:pPr>
    </w:p>
    <w:p w14:paraId="7D9E7CBF" w14:textId="77777777" w:rsidR="00602B28" w:rsidRPr="00D1750A" w:rsidRDefault="00602B28" w:rsidP="00602B28">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Competencia en Comunicación Lingüística</w:t>
      </w:r>
      <w:r w:rsidR="003F38C9" w:rsidRPr="00D1750A">
        <w:rPr>
          <w:rFonts w:ascii="Palatino Linotype" w:eastAsia="Times New Roman" w:hAnsi="Palatino Linotype" w:cs="Times New Roman"/>
          <w:b/>
          <w:sz w:val="24"/>
          <w:szCs w:val="24"/>
        </w:rPr>
        <w:t xml:space="preserve"> (CCL)</w:t>
      </w:r>
      <w:r w:rsidRPr="00D1750A">
        <w:rPr>
          <w:rFonts w:ascii="Palatino Linotype" w:eastAsia="Times New Roman" w:hAnsi="Palatino Linotype" w:cs="Times New Roman"/>
          <w:b/>
          <w:sz w:val="24"/>
          <w:szCs w:val="24"/>
        </w:rPr>
        <w:t>.</w:t>
      </w:r>
      <w:r w:rsidRPr="00D1750A">
        <w:rPr>
          <w:rFonts w:ascii="Palatino Linotype" w:eastAsia="Times New Roman" w:hAnsi="Palatino Linotype" w:cs="Times New Roman"/>
          <w:sz w:val="24"/>
          <w:szCs w:val="24"/>
        </w:rPr>
        <w:t xml:space="preserve"> </w:t>
      </w:r>
      <w:r w:rsidR="00CE6FCC" w:rsidRPr="00D1750A">
        <w:rPr>
          <w:rFonts w:ascii="Palatino Linotype" w:eastAsia="Times New Roman" w:hAnsi="Palatino Linotype" w:cs="Times New Roman"/>
          <w:sz w:val="24"/>
          <w:szCs w:val="24"/>
        </w:rPr>
        <w:t>Atención Educativa</w:t>
      </w:r>
      <w:r w:rsidRPr="00D1750A">
        <w:rPr>
          <w:rFonts w:ascii="Palatino Linotype" w:eastAsia="Times New Roman" w:hAnsi="Palatino Linotype" w:cs="Times New Roman"/>
          <w:sz w:val="24"/>
          <w:szCs w:val="24"/>
        </w:rPr>
        <w:t xml:space="preserve"> promueve la comunicación efectiva al alentar a los estudiantes a expresar sus pensamientos, sentimientos y opiniones de manera clara y respetuosa. Además, fomenta la lectura crítica y la comprensión de textos relacionados con la identidad personal.</w:t>
      </w:r>
    </w:p>
    <w:p w14:paraId="4424B2EF" w14:textId="77777777" w:rsidR="00602B28" w:rsidRPr="00D1750A" w:rsidRDefault="00602B28" w:rsidP="00602B28">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Competencia </w:t>
      </w:r>
      <w:r w:rsidR="007D5A72" w:rsidRPr="00D1750A">
        <w:rPr>
          <w:rFonts w:ascii="Palatino Linotype" w:eastAsia="Times New Roman" w:hAnsi="Palatino Linotype" w:cs="Times New Roman"/>
          <w:b/>
          <w:sz w:val="24"/>
          <w:szCs w:val="24"/>
        </w:rPr>
        <w:t>Ciudadana</w:t>
      </w:r>
      <w:r w:rsidR="003F38C9" w:rsidRPr="00D1750A">
        <w:rPr>
          <w:rFonts w:ascii="Palatino Linotype" w:eastAsia="Times New Roman" w:hAnsi="Palatino Linotype" w:cs="Times New Roman"/>
          <w:b/>
          <w:sz w:val="24"/>
          <w:szCs w:val="24"/>
        </w:rPr>
        <w:t xml:space="preserve"> (CC)</w:t>
      </w:r>
      <w:r w:rsidRPr="00D1750A">
        <w:rPr>
          <w:rFonts w:ascii="Palatino Linotype" w:eastAsia="Times New Roman" w:hAnsi="Palatino Linotype" w:cs="Times New Roman"/>
          <w:sz w:val="24"/>
          <w:szCs w:val="24"/>
        </w:rPr>
        <w:t>. Al explorar la diversidad, la inclusión y el respeto por los demás, esta asignatura promueve la comprensión de la sociedad y fomenta actitudes de tolerancia y respeto hacia diferentes identidades y culturas.</w:t>
      </w:r>
    </w:p>
    <w:p w14:paraId="4EF144ED" w14:textId="77777777" w:rsidR="00602B28" w:rsidRPr="00D1750A" w:rsidRDefault="00602B28" w:rsidP="003F38C9">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Competencia </w:t>
      </w:r>
      <w:r w:rsidR="007D5A72" w:rsidRPr="00D1750A">
        <w:rPr>
          <w:rFonts w:ascii="Palatino Linotype" w:eastAsia="Times New Roman" w:hAnsi="Palatino Linotype" w:cs="Times New Roman"/>
          <w:b/>
          <w:sz w:val="24"/>
          <w:szCs w:val="24"/>
        </w:rPr>
        <w:t>Personal, Social y de</w:t>
      </w:r>
      <w:r w:rsidRPr="00D1750A">
        <w:rPr>
          <w:rFonts w:ascii="Palatino Linotype" w:eastAsia="Times New Roman" w:hAnsi="Palatino Linotype" w:cs="Times New Roman"/>
          <w:b/>
          <w:sz w:val="24"/>
          <w:szCs w:val="24"/>
        </w:rPr>
        <w:t xml:space="preserve"> Aprender a Aprender</w:t>
      </w:r>
      <w:r w:rsidR="003F38C9" w:rsidRPr="00D1750A">
        <w:rPr>
          <w:rFonts w:ascii="Palatino Linotype" w:eastAsia="Times New Roman" w:hAnsi="Palatino Linotype" w:cs="Times New Roman"/>
          <w:b/>
          <w:sz w:val="24"/>
          <w:szCs w:val="24"/>
        </w:rPr>
        <w:t xml:space="preserve"> (CPSAA)</w:t>
      </w:r>
      <w:r w:rsidRPr="00D1750A">
        <w:rPr>
          <w:rFonts w:ascii="Palatino Linotype" w:eastAsia="Times New Roman" w:hAnsi="Palatino Linotype" w:cs="Times New Roman"/>
          <w:sz w:val="24"/>
          <w:szCs w:val="24"/>
        </w:rPr>
        <w:t xml:space="preserve">. </w:t>
      </w:r>
      <w:r w:rsidR="00CE6FCC" w:rsidRPr="00D1750A">
        <w:rPr>
          <w:rFonts w:ascii="Palatino Linotype" w:eastAsia="Times New Roman" w:hAnsi="Palatino Linotype" w:cs="Times New Roman"/>
          <w:sz w:val="24"/>
          <w:szCs w:val="24"/>
        </w:rPr>
        <w:t xml:space="preserve">Uno de los objetivos principales de esta materia es desarrollar en los estudiantes </w:t>
      </w:r>
      <w:r w:rsidR="007D5A72" w:rsidRPr="00D1750A">
        <w:rPr>
          <w:rFonts w:ascii="Palatino Linotype" w:eastAsia="Times New Roman" w:hAnsi="Palatino Linotype" w:cs="Times New Roman"/>
          <w:sz w:val="24"/>
          <w:szCs w:val="24"/>
        </w:rPr>
        <w:t xml:space="preserve">el autoaprendizaje y la </w:t>
      </w:r>
      <w:r w:rsidRPr="00D1750A">
        <w:rPr>
          <w:rFonts w:ascii="Palatino Linotype" w:eastAsia="Times New Roman" w:hAnsi="Palatino Linotype" w:cs="Times New Roman"/>
          <w:sz w:val="24"/>
          <w:szCs w:val="24"/>
        </w:rPr>
        <w:t>autorreflexión</w:t>
      </w:r>
      <w:r w:rsidR="00CE6FCC" w:rsidRPr="00D1750A">
        <w:rPr>
          <w:rFonts w:ascii="Palatino Linotype" w:eastAsia="Times New Roman" w:hAnsi="Palatino Linotype" w:cs="Times New Roman"/>
          <w:sz w:val="24"/>
          <w:szCs w:val="24"/>
        </w:rPr>
        <w:t>.</w:t>
      </w:r>
    </w:p>
    <w:p w14:paraId="18EE2A97" w14:textId="77777777" w:rsidR="00602B28" w:rsidRPr="00D1750A" w:rsidRDefault="00602B28" w:rsidP="00602B28">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Competencia </w:t>
      </w:r>
      <w:r w:rsidR="007D5A72" w:rsidRPr="00D1750A">
        <w:rPr>
          <w:rFonts w:ascii="Palatino Linotype" w:eastAsia="Times New Roman" w:hAnsi="Palatino Linotype" w:cs="Times New Roman"/>
          <w:b/>
          <w:sz w:val="24"/>
          <w:szCs w:val="24"/>
        </w:rPr>
        <w:t>emprendedora</w:t>
      </w:r>
      <w:r w:rsidR="003F38C9" w:rsidRPr="00D1750A">
        <w:rPr>
          <w:rFonts w:ascii="Palatino Linotype" w:eastAsia="Times New Roman" w:hAnsi="Palatino Linotype" w:cs="Times New Roman"/>
          <w:b/>
          <w:sz w:val="24"/>
          <w:szCs w:val="24"/>
        </w:rPr>
        <w:t xml:space="preserve"> (CE)</w:t>
      </w:r>
      <w:r w:rsidR="007D5A72"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w:t>
      </w:r>
      <w:r w:rsidR="00CE6FCC" w:rsidRPr="00D1750A">
        <w:rPr>
          <w:rFonts w:ascii="Palatino Linotype" w:eastAsia="Times New Roman" w:hAnsi="Palatino Linotype" w:cs="Times New Roman"/>
          <w:sz w:val="24"/>
          <w:szCs w:val="24"/>
        </w:rPr>
        <w:t xml:space="preserve">Atención Educativa </w:t>
      </w:r>
      <w:r w:rsidRPr="00D1750A">
        <w:rPr>
          <w:rFonts w:ascii="Palatino Linotype" w:eastAsia="Times New Roman" w:hAnsi="Palatino Linotype" w:cs="Times New Roman"/>
          <w:sz w:val="24"/>
          <w:szCs w:val="24"/>
        </w:rPr>
        <w:t>promueve la autoaceptación y la construcción de una autoestima positiva, lo que es esencial para el desarrollo de la autonomía y la iniciativa personal de los estudiantes.</w:t>
      </w:r>
    </w:p>
    <w:p w14:paraId="03E4AB51" w14:textId="77777777" w:rsidR="00602B28" w:rsidRPr="00D1750A" w:rsidRDefault="00602B28" w:rsidP="003F38C9">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Competencia en Conciencia y Expresión Cultural</w:t>
      </w:r>
      <w:r w:rsidR="007D5A72" w:rsidRPr="00D1750A">
        <w:rPr>
          <w:rFonts w:ascii="Palatino Linotype" w:eastAsia="Times New Roman" w:hAnsi="Palatino Linotype" w:cs="Times New Roman"/>
          <w:b/>
          <w:sz w:val="24"/>
          <w:szCs w:val="24"/>
        </w:rPr>
        <w:t>es</w:t>
      </w:r>
      <w:r w:rsidR="003F38C9" w:rsidRPr="00D1750A">
        <w:rPr>
          <w:rFonts w:ascii="Palatino Linotype" w:eastAsia="Times New Roman" w:hAnsi="Palatino Linotype" w:cs="Times New Roman"/>
          <w:b/>
          <w:sz w:val="24"/>
          <w:szCs w:val="24"/>
        </w:rPr>
        <w:t xml:space="preserve"> (CCEC)</w:t>
      </w:r>
      <w:r w:rsidRPr="00D1750A">
        <w:rPr>
          <w:rFonts w:ascii="Palatino Linotype" w:eastAsia="Times New Roman" w:hAnsi="Palatino Linotype" w:cs="Times New Roman"/>
          <w:sz w:val="24"/>
          <w:szCs w:val="24"/>
        </w:rPr>
        <w:t>. Al explorar temas de diversidad y la influencia de la sociedad en la identidad personal, el texto fomenta la conciencia de diferentes culturas y perspectivas, contribuyendo a la competencia en conciencia y expresión cultural.</w:t>
      </w:r>
    </w:p>
    <w:p w14:paraId="768CE856" w14:textId="77777777" w:rsidR="00602B28" w:rsidRPr="00D1750A" w:rsidRDefault="00602B28" w:rsidP="00602B28">
      <w:pPr>
        <w:jc w:val="both"/>
        <w:rPr>
          <w:rFonts w:ascii="Palatino Linotype" w:eastAsia="Times New Roman" w:hAnsi="Palatino Linotype" w:cs="Times New Roman"/>
          <w:sz w:val="24"/>
          <w:szCs w:val="24"/>
        </w:rPr>
      </w:pPr>
    </w:p>
    <w:p w14:paraId="16BA2800" w14:textId="77777777" w:rsidR="00602B28" w:rsidRPr="00D1750A" w:rsidRDefault="00602B28" w:rsidP="00602B28">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En conjunto, esta materia ayuda a los estudiantes de 1º de la ESO a adquirir habilidades y conocimientos esenciales que les permiten desarrollarse como individuos conscientes de su identidad y su entorno, al tiempo que fortalecen sus habilidades de comunicación </w:t>
      </w:r>
      <w:r w:rsidR="007D5A72" w:rsidRPr="00D1750A">
        <w:rPr>
          <w:rFonts w:ascii="Palatino Linotype" w:eastAsia="Times New Roman" w:hAnsi="Palatino Linotype" w:cs="Times New Roman"/>
          <w:sz w:val="24"/>
          <w:szCs w:val="24"/>
        </w:rPr>
        <w:t>y su comprensión de la sociedad</w:t>
      </w:r>
      <w:r w:rsidR="005318DC" w:rsidRPr="00D1750A">
        <w:rPr>
          <w:rFonts w:ascii="Palatino Linotype" w:eastAsia="Times New Roman" w:hAnsi="Palatino Linotype" w:cs="Times New Roman"/>
          <w:sz w:val="24"/>
          <w:szCs w:val="24"/>
        </w:rPr>
        <w:t xml:space="preserve"> y la cultura en la que viven, </w:t>
      </w:r>
      <w:r w:rsidRPr="00D1750A">
        <w:rPr>
          <w:rFonts w:ascii="Palatino Linotype" w:eastAsia="Times New Roman" w:hAnsi="Palatino Linotype" w:cs="Times New Roman"/>
          <w:sz w:val="24"/>
          <w:szCs w:val="24"/>
        </w:rPr>
        <w:t>competencias fundamentales para su crecimiento personal y su éxito en la educación y la vida cotidiana.</w:t>
      </w:r>
    </w:p>
    <w:p w14:paraId="7E9D4C1B" w14:textId="77777777" w:rsidR="00C904E2" w:rsidRPr="00D1750A" w:rsidRDefault="00C904E2">
      <w:pPr>
        <w:jc w:val="both"/>
        <w:rPr>
          <w:rFonts w:ascii="Palatino Linotype" w:eastAsia="Times New Roman" w:hAnsi="Palatino Linotype" w:cs="Times New Roman"/>
          <w:i/>
          <w:sz w:val="24"/>
          <w:szCs w:val="24"/>
        </w:rPr>
      </w:pPr>
    </w:p>
    <w:p w14:paraId="737DAC47" w14:textId="77777777" w:rsidR="005318DC" w:rsidRPr="00D1750A" w:rsidRDefault="005318DC">
      <w:pP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br w:type="page"/>
      </w:r>
    </w:p>
    <w:p w14:paraId="37472564" w14:textId="77777777" w:rsidR="005C606E" w:rsidRPr="005D0507" w:rsidRDefault="006E2A44" w:rsidP="000B741E">
      <w:pPr>
        <w:pStyle w:val="Ttulo1"/>
        <w:pBdr>
          <w:bottom w:val="single" w:sz="4" w:space="1" w:color="auto"/>
        </w:pBdr>
      </w:pPr>
      <w:bookmarkStart w:id="4" w:name="_Toc146134372"/>
      <w:r w:rsidRPr="00D1750A">
        <w:lastRenderedPageBreak/>
        <w:t>5</w:t>
      </w:r>
      <w:r w:rsidR="007D5A72" w:rsidRPr="00D1750A">
        <w:t>.</w:t>
      </w:r>
      <w:r w:rsidR="005C606E" w:rsidRPr="00D1750A">
        <w:t xml:space="preserve"> </w:t>
      </w:r>
      <w:r w:rsidR="00D81EF6" w:rsidRPr="00D1750A">
        <w:t>LA SITUACIÓN ACTUAL DE LA MATERIA DE ATENCIÓN EDUCATIVA</w:t>
      </w:r>
      <w:bookmarkEnd w:id="4"/>
    </w:p>
    <w:p w14:paraId="3F724213" w14:textId="77777777" w:rsidR="004F1000" w:rsidRPr="00D1750A" w:rsidRDefault="005C606E" w:rsidP="0029041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Tal y como establece la </w:t>
      </w:r>
      <w:r w:rsidR="00290416" w:rsidRPr="00D1750A">
        <w:rPr>
          <w:rFonts w:ascii="Palatino Linotype" w:eastAsia="Times New Roman" w:hAnsi="Palatino Linotype" w:cs="Times New Roman"/>
          <w:sz w:val="24"/>
          <w:szCs w:val="24"/>
        </w:rPr>
        <w:t xml:space="preserve">Orden de 30 de mayo de 2023, la nota media por curso se hallará calculando la media aritmética de las calificaciones de todas las materias. </w:t>
      </w:r>
      <w:r w:rsidR="00290416" w:rsidRPr="00D1750A">
        <w:rPr>
          <w:rFonts w:ascii="Palatino Linotype" w:eastAsia="Times New Roman" w:hAnsi="Palatino Linotype" w:cs="Times New Roman"/>
          <w:b/>
          <w:sz w:val="24"/>
          <w:szCs w:val="24"/>
        </w:rPr>
        <w:t xml:space="preserve">Para el cálculo de la nota media normalizada en las convocatorias en las que deban entrar en concurrencia los expedientes </w:t>
      </w:r>
      <w:r w:rsidRPr="00D1750A">
        <w:rPr>
          <w:rFonts w:ascii="Palatino Linotype" w:eastAsia="Times New Roman" w:hAnsi="Palatino Linotype" w:cs="Times New Roman"/>
          <w:b/>
          <w:sz w:val="24"/>
          <w:szCs w:val="24"/>
        </w:rPr>
        <w:t>académicos</w:t>
      </w:r>
      <w:r w:rsidR="00290416" w:rsidRPr="00D1750A">
        <w:rPr>
          <w:rFonts w:ascii="Palatino Linotype" w:eastAsia="Times New Roman" w:hAnsi="Palatino Linotype" w:cs="Times New Roman"/>
          <w:b/>
          <w:sz w:val="24"/>
          <w:szCs w:val="24"/>
        </w:rPr>
        <w:t xml:space="preserve"> </w:t>
      </w:r>
      <w:r w:rsidR="00290416" w:rsidRPr="00D1750A">
        <w:rPr>
          <w:rFonts w:ascii="Palatino Linotype" w:eastAsia="Times New Roman" w:hAnsi="Palatino Linotype" w:cs="Times New Roman"/>
          <w:b/>
          <w:sz w:val="24"/>
          <w:szCs w:val="24"/>
          <w:highlight w:val="yellow"/>
        </w:rPr>
        <w:t>se excluirá la materia</w:t>
      </w:r>
      <w:r w:rsidR="00290416" w:rsidRPr="00D1750A">
        <w:rPr>
          <w:rFonts w:ascii="Palatino Linotype" w:eastAsia="Times New Roman" w:hAnsi="Palatino Linotype" w:cs="Times New Roman"/>
          <w:b/>
          <w:sz w:val="24"/>
          <w:szCs w:val="24"/>
        </w:rPr>
        <w:t xml:space="preserve"> de Religión, así como</w:t>
      </w:r>
      <w:r w:rsidRPr="00D1750A">
        <w:rPr>
          <w:rFonts w:ascii="Palatino Linotype" w:eastAsia="Times New Roman" w:hAnsi="Palatino Linotype" w:cs="Times New Roman"/>
          <w:b/>
          <w:sz w:val="24"/>
          <w:szCs w:val="24"/>
        </w:rPr>
        <w:t xml:space="preserve"> la</w:t>
      </w:r>
      <w:r w:rsidR="00290416" w:rsidRPr="00D1750A">
        <w:rPr>
          <w:rFonts w:ascii="Palatino Linotype" w:eastAsia="Times New Roman" w:hAnsi="Palatino Linotype" w:cs="Times New Roman"/>
          <w:b/>
          <w:sz w:val="24"/>
          <w:szCs w:val="24"/>
        </w:rPr>
        <w:t xml:space="preserve"> </w:t>
      </w:r>
      <w:r w:rsidR="00290416" w:rsidRPr="00D1750A">
        <w:rPr>
          <w:rFonts w:ascii="Palatino Linotype" w:eastAsia="Times New Roman" w:hAnsi="Palatino Linotype" w:cs="Times New Roman"/>
          <w:b/>
          <w:sz w:val="24"/>
          <w:szCs w:val="24"/>
          <w:highlight w:val="yellow"/>
        </w:rPr>
        <w:t>de Atención Educativa</w:t>
      </w:r>
      <w:r w:rsidR="00290416" w:rsidRPr="00D1750A">
        <w:rPr>
          <w:rFonts w:ascii="Palatino Linotype" w:eastAsia="Times New Roman" w:hAnsi="Palatino Linotype" w:cs="Times New Roman"/>
          <w:sz w:val="24"/>
          <w:szCs w:val="24"/>
        </w:rPr>
        <w:t xml:space="preserve">, tal y como se establece en la disposición adicional primera del Real Decreto 217/2022, de 29 de marzo. </w:t>
      </w:r>
    </w:p>
    <w:p w14:paraId="1D5D9717" w14:textId="77777777" w:rsidR="00290416" w:rsidRPr="00D1750A" w:rsidRDefault="00290416" w:rsidP="004F1000">
      <w:pPr>
        <w:jc w:val="both"/>
        <w:rPr>
          <w:rFonts w:ascii="Palatino Linotype" w:eastAsia="Times New Roman" w:hAnsi="Palatino Linotype" w:cs="Times New Roman"/>
          <w:sz w:val="24"/>
          <w:szCs w:val="24"/>
        </w:rPr>
      </w:pPr>
    </w:p>
    <w:p w14:paraId="2A7A0C12" w14:textId="77777777" w:rsidR="00290416" w:rsidRPr="00D1750A" w:rsidRDefault="00290416" w:rsidP="004F1000">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Disposición adicional primera del Real Decreto 217/2022, de 29 de marzo</w:t>
      </w:r>
    </w:p>
    <w:p w14:paraId="272DE9A7" w14:textId="77777777" w:rsidR="00290416" w:rsidRPr="00D1750A" w:rsidRDefault="00290416" w:rsidP="004F1000">
      <w:pPr>
        <w:jc w:val="both"/>
        <w:rPr>
          <w:rFonts w:ascii="Palatino Linotype" w:eastAsia="Times New Roman" w:hAnsi="Palatino Linotype" w:cs="Times New Roman"/>
          <w:b/>
          <w:sz w:val="24"/>
          <w:szCs w:val="24"/>
        </w:rPr>
      </w:pPr>
    </w:p>
    <w:p w14:paraId="276980B7" w14:textId="77777777" w:rsidR="004F1000" w:rsidRPr="00D1750A" w:rsidRDefault="004F1000" w:rsidP="004F1000">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centros docentes dispondrán las medidas organizativas para que los alumnos y alumnas cuyos padres, madres, tutores o tutoras no hayan optado por que cursen enseñanzas de religión reciban la debida </w:t>
      </w:r>
      <w:r w:rsidRPr="00D1750A">
        <w:rPr>
          <w:rFonts w:ascii="Palatino Linotype" w:eastAsia="Times New Roman" w:hAnsi="Palatino Linotype" w:cs="Times New Roman"/>
          <w:b/>
          <w:sz w:val="24"/>
          <w:szCs w:val="24"/>
        </w:rPr>
        <w:t>atención educativa</w:t>
      </w:r>
      <w:r w:rsidRPr="00D1750A">
        <w:rPr>
          <w:rFonts w:ascii="Palatino Linotype" w:eastAsia="Times New Roman" w:hAnsi="Palatino Linotype" w:cs="Times New Roman"/>
          <w:sz w:val="24"/>
          <w:szCs w:val="24"/>
        </w:rPr>
        <w:t xml:space="preserve">. Esta atención se planificará y programará por los centros de modo que se dirijan al </w:t>
      </w:r>
      <w:r w:rsidRPr="00D1750A">
        <w:rPr>
          <w:rFonts w:ascii="Palatino Linotype" w:eastAsia="Times New Roman" w:hAnsi="Palatino Linotype" w:cs="Times New Roman"/>
          <w:b/>
          <w:sz w:val="24"/>
          <w:szCs w:val="24"/>
        </w:rPr>
        <w:t xml:space="preserve">desarrollo de los elementos transversales de las competencias a través de la </w:t>
      </w:r>
      <w:r w:rsidRPr="00D1750A">
        <w:rPr>
          <w:rFonts w:ascii="Palatino Linotype" w:eastAsia="Times New Roman" w:hAnsi="Palatino Linotype" w:cs="Times New Roman"/>
          <w:b/>
          <w:sz w:val="24"/>
          <w:szCs w:val="24"/>
          <w:highlight w:val="yellow"/>
        </w:rPr>
        <w:t>realización de proyectos significativos y relevantes y de la resolución colaborativa de problemas</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reforzando la autoestima, la autonomía, la reflexión y la responsabilidad. En todo caso, las actividades propuestas irán dirigidas a reforzar los aspectos transversales del currículo, favoreciendo la interdisciplinariedad y la conexión entre los diferentes saberes.</w:t>
      </w:r>
    </w:p>
    <w:p w14:paraId="157BA62E" w14:textId="77777777" w:rsidR="004F1000" w:rsidRPr="00D1750A" w:rsidRDefault="004F1000" w:rsidP="004F1000">
      <w:pPr>
        <w:jc w:val="both"/>
        <w:rPr>
          <w:rFonts w:ascii="Palatino Linotype" w:eastAsia="Times New Roman" w:hAnsi="Palatino Linotype" w:cs="Times New Roman"/>
          <w:sz w:val="24"/>
          <w:szCs w:val="24"/>
        </w:rPr>
      </w:pPr>
    </w:p>
    <w:p w14:paraId="43A2E0F1" w14:textId="77777777" w:rsidR="004F1000" w:rsidRPr="00D1750A" w:rsidRDefault="004F1000" w:rsidP="004F1000">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actividades a las que se refiere este apartado en ningún caso comportarán el aprendizaje de contenidos curriculares asociados a cualquier materia de la etapa.</w:t>
      </w:r>
    </w:p>
    <w:p w14:paraId="5A9C5A29" w14:textId="77777777" w:rsidR="00D81EF6" w:rsidRPr="00D1750A" w:rsidRDefault="00D81EF6" w:rsidP="004F1000">
      <w:pPr>
        <w:jc w:val="both"/>
        <w:rPr>
          <w:rFonts w:ascii="Palatino Linotype" w:eastAsia="Times New Roman" w:hAnsi="Palatino Linotype" w:cs="Times New Roman"/>
          <w:b/>
          <w:sz w:val="24"/>
          <w:szCs w:val="24"/>
        </w:rPr>
      </w:pPr>
    </w:p>
    <w:p w14:paraId="3B3BC437" w14:textId="77777777" w:rsidR="00D81EF6" w:rsidRPr="00D1750A" w:rsidRDefault="00D81EF6" w:rsidP="00D81EF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w:t>
      </w:r>
      <w:r w:rsidRPr="00D1750A">
        <w:rPr>
          <w:rFonts w:ascii="Palatino Linotype" w:eastAsia="Times New Roman" w:hAnsi="Palatino Linotype" w:cs="Times New Roman"/>
          <w:b/>
          <w:sz w:val="24"/>
          <w:szCs w:val="24"/>
          <w:highlight w:val="yellow"/>
        </w:rPr>
        <w:t>proyectos</w:t>
      </w:r>
      <w:r w:rsidRPr="00D1750A">
        <w:rPr>
          <w:rFonts w:ascii="Palatino Linotype" w:eastAsia="Times New Roman" w:hAnsi="Palatino Linotype" w:cs="Times New Roman"/>
          <w:sz w:val="24"/>
          <w:szCs w:val="24"/>
        </w:rPr>
        <w:t xml:space="preserve"> derivados de la atención educativa serán</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b/>
          <w:sz w:val="24"/>
          <w:szCs w:val="24"/>
          <w:highlight w:val="yellow"/>
        </w:rPr>
        <w:t>evaluados y calificados</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Con el fin de garantizar el principio de igualdad y la libre concurrencia, las calificaciones que se hubieran obtenido en la evaluación de las enseñanzas de Atención Educativa no se computarán en las convocatorias en las que deban entrar en concurrencia los expedientes académicos, ni cuando hubiera que acudir a estos a efectos de admisión de alumnos y alumnas para realizar una selección entre los solicitantes.</w:t>
      </w:r>
    </w:p>
    <w:p w14:paraId="7EE34C57" w14:textId="77777777" w:rsidR="00D81EF6" w:rsidRPr="00D1750A" w:rsidRDefault="00D81EF6" w:rsidP="00D81EF6">
      <w:pPr>
        <w:jc w:val="both"/>
        <w:rPr>
          <w:rFonts w:ascii="Palatino Linotype" w:eastAsia="Times New Roman" w:hAnsi="Palatino Linotype" w:cs="Times New Roman"/>
          <w:b/>
          <w:sz w:val="24"/>
          <w:szCs w:val="24"/>
        </w:rPr>
      </w:pPr>
    </w:p>
    <w:p w14:paraId="70F4A80E" w14:textId="77777777" w:rsidR="00D81EF6" w:rsidRPr="00D1750A" w:rsidRDefault="00D81EF6" w:rsidP="00D81EF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Esto implica que, tras las sesiones de evaluación, </w:t>
      </w:r>
      <w:r w:rsidRPr="000B741E">
        <w:rPr>
          <w:rFonts w:ascii="Palatino Linotype" w:eastAsia="Times New Roman" w:hAnsi="Palatino Linotype" w:cs="Times New Roman"/>
          <w:b/>
          <w:sz w:val="24"/>
          <w:szCs w:val="24"/>
          <w:highlight w:val="yellow"/>
        </w:rPr>
        <w:t>se deberá informar a las familias</w:t>
      </w:r>
      <w:r w:rsidRPr="00D1750A">
        <w:rPr>
          <w:rFonts w:ascii="Palatino Linotype" w:eastAsia="Times New Roman" w:hAnsi="Palatino Linotype" w:cs="Times New Roman"/>
          <w:sz w:val="24"/>
          <w:szCs w:val="24"/>
        </w:rPr>
        <w:t xml:space="preserve"> entregando a los padres, madres o personas que ejerzan la tutela legal del alumnado un boletín de calificaciones que tendrá carácter informativo y contendrá tanto calificaciones cualitativas como cuantitativas, expresadas en los términos Insuficiente (IN): 1, 2, 3 o 4. Suficiente (SU): 5. Bien (BI): 6. Notable (NT): 7 u 8. Sobresaliente (SB): 9 o 10. La nota media por curso y al final de la etapa se hallará calculando la media </w:t>
      </w:r>
      <w:r w:rsidRPr="00D1750A">
        <w:rPr>
          <w:rFonts w:ascii="Palatino Linotype" w:eastAsia="Times New Roman" w:hAnsi="Palatino Linotype" w:cs="Times New Roman"/>
          <w:sz w:val="24"/>
          <w:szCs w:val="24"/>
        </w:rPr>
        <w:lastRenderedPageBreak/>
        <w:t xml:space="preserve">aritmética de las calificaciones de </w:t>
      </w:r>
      <w:r w:rsidRPr="00D1750A">
        <w:rPr>
          <w:rFonts w:ascii="Palatino Linotype" w:eastAsia="Times New Roman" w:hAnsi="Palatino Linotype" w:cs="Times New Roman"/>
          <w:b/>
          <w:sz w:val="24"/>
          <w:szCs w:val="24"/>
          <w:highlight w:val="yellow"/>
        </w:rPr>
        <w:t>todas las materias cursadas</w:t>
      </w:r>
      <w:r w:rsidRPr="00D1750A">
        <w:rPr>
          <w:rFonts w:ascii="Palatino Linotype" w:eastAsia="Times New Roman" w:hAnsi="Palatino Linotype" w:cs="Times New Roman"/>
          <w:sz w:val="24"/>
          <w:szCs w:val="24"/>
        </w:rPr>
        <w:t xml:space="preserve"> redondeada a la centésima más próxima y, en caso de equidistancia, a la superior.</w:t>
      </w:r>
    </w:p>
    <w:p w14:paraId="74E00410" w14:textId="77777777" w:rsidR="00D81EF6" w:rsidRPr="00D1750A" w:rsidRDefault="00D81EF6" w:rsidP="00D81EF6">
      <w:pPr>
        <w:jc w:val="both"/>
        <w:rPr>
          <w:rFonts w:ascii="Palatino Linotype" w:eastAsia="Times New Roman" w:hAnsi="Palatino Linotype" w:cs="Times New Roman"/>
          <w:sz w:val="24"/>
          <w:szCs w:val="24"/>
        </w:rPr>
      </w:pPr>
    </w:p>
    <w:p w14:paraId="5108D811" w14:textId="77777777" w:rsidR="00474BCE" w:rsidRPr="00D1750A" w:rsidRDefault="00D81EF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Ahora bien, para el cálculo de la </w:t>
      </w:r>
      <w:r w:rsidRPr="00D1750A">
        <w:rPr>
          <w:rFonts w:ascii="Palatino Linotype" w:eastAsia="Times New Roman" w:hAnsi="Palatino Linotype" w:cs="Times New Roman"/>
          <w:b/>
          <w:sz w:val="24"/>
          <w:szCs w:val="24"/>
        </w:rPr>
        <w:t>nota media</w:t>
      </w:r>
      <w:r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b/>
          <w:sz w:val="24"/>
          <w:szCs w:val="24"/>
        </w:rPr>
        <w:t>normalizada</w:t>
      </w:r>
      <w:r w:rsidRPr="00D1750A">
        <w:rPr>
          <w:rFonts w:ascii="Palatino Linotype" w:eastAsia="Times New Roman" w:hAnsi="Palatino Linotype" w:cs="Times New Roman"/>
          <w:sz w:val="24"/>
          <w:szCs w:val="24"/>
        </w:rPr>
        <w:t xml:space="preserve"> en las convocatorias en las que deban entrar en concurrencia los </w:t>
      </w:r>
      <w:r w:rsidRPr="00D1750A">
        <w:rPr>
          <w:rFonts w:ascii="Palatino Linotype" w:eastAsia="Times New Roman" w:hAnsi="Palatino Linotype" w:cs="Times New Roman"/>
          <w:b/>
          <w:sz w:val="24"/>
          <w:szCs w:val="24"/>
        </w:rPr>
        <w:t>expedientes académicos</w:t>
      </w:r>
      <w:r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b/>
          <w:sz w:val="24"/>
          <w:szCs w:val="24"/>
          <w:highlight w:val="yellow"/>
        </w:rPr>
        <w:t>se excluirá</w:t>
      </w:r>
      <w:r w:rsidRPr="00D1750A">
        <w:rPr>
          <w:rFonts w:ascii="Palatino Linotype" w:eastAsia="Times New Roman" w:hAnsi="Palatino Linotype" w:cs="Times New Roman"/>
          <w:sz w:val="24"/>
          <w:szCs w:val="24"/>
        </w:rPr>
        <w:t xml:space="preserve"> la materia de Religión, así como la de </w:t>
      </w:r>
      <w:r w:rsidRPr="00D1750A">
        <w:rPr>
          <w:rFonts w:ascii="Palatino Linotype" w:eastAsia="Times New Roman" w:hAnsi="Palatino Linotype" w:cs="Times New Roman"/>
          <w:b/>
          <w:sz w:val="24"/>
          <w:szCs w:val="24"/>
          <w:highlight w:val="yellow"/>
        </w:rPr>
        <w:t>Atención Educativa</w:t>
      </w:r>
      <w:r w:rsidRPr="00D1750A">
        <w:rPr>
          <w:rFonts w:ascii="Palatino Linotype" w:eastAsia="Times New Roman" w:hAnsi="Palatino Linotype" w:cs="Times New Roman"/>
          <w:sz w:val="24"/>
          <w:szCs w:val="24"/>
        </w:rPr>
        <w:t>, tal y como se establece en la disposición adicional primera del Real De</w:t>
      </w:r>
      <w:r w:rsidR="005D0507">
        <w:rPr>
          <w:rFonts w:ascii="Palatino Linotype" w:eastAsia="Times New Roman" w:hAnsi="Palatino Linotype" w:cs="Times New Roman"/>
          <w:sz w:val="24"/>
          <w:szCs w:val="24"/>
        </w:rPr>
        <w:t>creto 217/2022, de 29 de marzo.</w:t>
      </w:r>
    </w:p>
    <w:p w14:paraId="5B55E090" w14:textId="7C51014A" w:rsidR="00474BCE" w:rsidRPr="005D0507" w:rsidRDefault="00D1750A" w:rsidP="000B741E">
      <w:pPr>
        <w:pStyle w:val="Ttulo1"/>
        <w:pBdr>
          <w:bottom w:val="single" w:sz="4" w:space="1" w:color="auto"/>
        </w:pBdr>
      </w:pPr>
      <w:bookmarkStart w:id="5" w:name="_Toc146134373"/>
      <w:r w:rsidRPr="00D1750A">
        <w:t>6</w:t>
      </w:r>
      <w:r w:rsidR="00474BCE" w:rsidRPr="00D1750A">
        <w:t>. SITUACIONES DE APRENDIZAJE</w:t>
      </w:r>
      <w:r w:rsidR="00013A01">
        <w:t xml:space="preserve"> (S.A.)</w:t>
      </w:r>
      <w:bookmarkEnd w:id="5"/>
    </w:p>
    <w:tbl>
      <w:tblPr>
        <w:tblStyle w:val="a"/>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7"/>
        <w:gridCol w:w="1480"/>
        <w:gridCol w:w="2094"/>
        <w:gridCol w:w="2165"/>
        <w:gridCol w:w="2163"/>
      </w:tblGrid>
      <w:tr w:rsidR="00D1750A" w:rsidRPr="00D1750A" w14:paraId="03325188" w14:textId="77777777" w:rsidTr="00D1750A">
        <w:trPr>
          <w:trHeight w:val="375"/>
        </w:trPr>
        <w:tc>
          <w:tcPr>
            <w:tcW w:w="1332" w:type="pct"/>
            <w:gridSpan w:val="2"/>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0894CCBB" w14:textId="77777777" w:rsidR="00D1750A" w:rsidRPr="00D1750A" w:rsidRDefault="00D1750A" w:rsidP="006F219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ETAPA: ESO</w:t>
            </w:r>
          </w:p>
        </w:tc>
        <w:tc>
          <w:tcPr>
            <w:tcW w:w="2433" w:type="pct"/>
            <w:gridSpan w:val="2"/>
            <w:tcBorders>
              <w:bottom w:val="single" w:sz="8" w:space="0" w:color="000000"/>
              <w:right w:val="single" w:sz="8" w:space="0" w:color="000000"/>
            </w:tcBorders>
            <w:shd w:val="clear" w:color="auto" w:fill="FABF8F"/>
            <w:tcMar>
              <w:top w:w="0" w:type="dxa"/>
              <w:left w:w="100" w:type="dxa"/>
              <w:bottom w:w="0" w:type="dxa"/>
              <w:right w:w="100" w:type="dxa"/>
            </w:tcMar>
          </w:tcPr>
          <w:p w14:paraId="4F7EE24C" w14:textId="77777777" w:rsidR="00D1750A" w:rsidRPr="00D1750A" w:rsidRDefault="00D1750A"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CURSO: 1º</w:t>
            </w:r>
          </w:p>
        </w:tc>
        <w:tc>
          <w:tcPr>
            <w:tcW w:w="1235" w:type="pct"/>
            <w:vMerge w:val="restart"/>
            <w:tcBorders>
              <w:right w:val="single" w:sz="8" w:space="0" w:color="000000"/>
            </w:tcBorders>
            <w:shd w:val="clear" w:color="auto" w:fill="FABF8F" w:themeFill="accent6" w:themeFillTint="99"/>
          </w:tcPr>
          <w:p w14:paraId="51BC5892"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PROYECTO </w:t>
            </w:r>
          </w:p>
          <w:p w14:paraId="419EC682"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FINAL</w:t>
            </w:r>
          </w:p>
        </w:tc>
      </w:tr>
      <w:tr w:rsidR="00474BCE" w:rsidRPr="00D1750A" w14:paraId="7537711D" w14:textId="77777777" w:rsidTr="00D1750A">
        <w:trPr>
          <w:trHeight w:val="360"/>
        </w:trPr>
        <w:tc>
          <w:tcPr>
            <w:tcW w:w="614" w:type="pct"/>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3C6E7BE3" w14:textId="77777777" w:rsidR="00474BCE" w:rsidRPr="00D1750A" w:rsidRDefault="00474BCE" w:rsidP="00D1750A">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Número</w:t>
            </w:r>
          </w:p>
        </w:tc>
        <w:tc>
          <w:tcPr>
            <w:tcW w:w="718" w:type="pct"/>
            <w:tcBorders>
              <w:bottom w:val="single" w:sz="8" w:space="0" w:color="000000"/>
              <w:right w:val="single" w:sz="8" w:space="0" w:color="000000"/>
            </w:tcBorders>
            <w:shd w:val="clear" w:color="auto" w:fill="FABF8F"/>
            <w:tcMar>
              <w:top w:w="0" w:type="dxa"/>
              <w:left w:w="100" w:type="dxa"/>
              <w:bottom w:w="0" w:type="dxa"/>
              <w:right w:w="100" w:type="dxa"/>
            </w:tcMar>
          </w:tcPr>
          <w:p w14:paraId="7593971E"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Título</w:t>
            </w:r>
          </w:p>
        </w:tc>
        <w:tc>
          <w:tcPr>
            <w:tcW w:w="1197" w:type="pct"/>
            <w:tcBorders>
              <w:bottom w:val="single" w:sz="8" w:space="0" w:color="000000"/>
              <w:right w:val="single" w:sz="8" w:space="0" w:color="000000"/>
            </w:tcBorders>
            <w:shd w:val="clear" w:color="auto" w:fill="FABF8F"/>
            <w:tcMar>
              <w:top w:w="0" w:type="dxa"/>
              <w:left w:w="100" w:type="dxa"/>
              <w:bottom w:w="0" w:type="dxa"/>
              <w:right w:w="100" w:type="dxa"/>
            </w:tcMar>
          </w:tcPr>
          <w:p w14:paraId="3A196112"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Temporalización</w:t>
            </w:r>
          </w:p>
        </w:tc>
        <w:tc>
          <w:tcPr>
            <w:tcW w:w="1236" w:type="pct"/>
            <w:tcBorders>
              <w:bottom w:val="single" w:sz="8" w:space="0" w:color="000000"/>
              <w:right w:val="single" w:sz="8" w:space="0" w:color="000000"/>
            </w:tcBorders>
            <w:shd w:val="clear" w:color="auto" w:fill="FABF8F"/>
            <w:tcMar>
              <w:top w:w="0" w:type="dxa"/>
              <w:left w:w="100" w:type="dxa"/>
              <w:bottom w:w="0" w:type="dxa"/>
              <w:right w:w="100" w:type="dxa"/>
            </w:tcMar>
          </w:tcPr>
          <w:p w14:paraId="7AADBD16"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Fundamentación pedagógica</w:t>
            </w:r>
          </w:p>
        </w:tc>
        <w:tc>
          <w:tcPr>
            <w:tcW w:w="1235" w:type="pct"/>
            <w:vMerge/>
            <w:tcBorders>
              <w:bottom w:val="single" w:sz="8" w:space="0" w:color="000000"/>
              <w:right w:val="single" w:sz="8" w:space="0" w:color="000000"/>
            </w:tcBorders>
            <w:shd w:val="clear" w:color="auto" w:fill="FABF8F" w:themeFill="accent6" w:themeFillTint="99"/>
          </w:tcPr>
          <w:p w14:paraId="763BF51E" w14:textId="77777777" w:rsidR="00474BCE" w:rsidRPr="00D1750A" w:rsidRDefault="00474BCE" w:rsidP="000B741E">
            <w:pPr>
              <w:ind w:left="-141"/>
              <w:jc w:val="center"/>
              <w:rPr>
                <w:rFonts w:ascii="Palatino Linotype" w:eastAsia="Times New Roman" w:hAnsi="Palatino Linotype" w:cs="Times New Roman"/>
                <w:b/>
                <w:sz w:val="24"/>
                <w:szCs w:val="24"/>
              </w:rPr>
            </w:pPr>
          </w:p>
        </w:tc>
      </w:tr>
      <w:tr w:rsidR="00474BCE" w:rsidRPr="00D1750A" w14:paraId="1D4FD716"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AFB510E" w14:textId="77777777" w:rsidR="00474BCE" w:rsidRPr="00D1750A" w:rsidRDefault="00474BCE" w:rsidP="000B741E">
            <w:pPr>
              <w:jc w:val="center"/>
              <w:rPr>
                <w:rFonts w:ascii="Palatino Linotype" w:hAnsi="Palatino Linotype"/>
              </w:rPr>
            </w:pPr>
            <w:r w:rsidRPr="00D1750A">
              <w:rPr>
                <w:rFonts w:ascii="Palatino Linotype" w:hAnsi="Palatino Linotype"/>
              </w:rPr>
              <w:t>1</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661791A" w14:textId="77777777" w:rsidR="00474BCE" w:rsidRPr="000B741E" w:rsidRDefault="00474BCE" w:rsidP="000B741E">
            <w:pPr>
              <w:jc w:val="center"/>
              <w:rPr>
                <w:rFonts w:ascii="Palatino Linotype" w:eastAsia="Times New Roman" w:hAnsi="Palatino Linotype" w:cs="Times New Roman"/>
                <w:b/>
                <w:sz w:val="24"/>
                <w:szCs w:val="24"/>
              </w:rPr>
            </w:pPr>
            <w:r w:rsidRPr="000B741E">
              <w:rPr>
                <w:rFonts w:ascii="Palatino Linotype" w:eastAsia="Times New Roman" w:hAnsi="Palatino Linotype" w:cs="Times New Roman"/>
                <w:b/>
                <w:sz w:val="24"/>
                <w:szCs w:val="24"/>
                <w:highlight w:val="yellow"/>
              </w:rPr>
              <w:t>¿Quién soy?</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46FAD65"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B5BB216"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La identidad personal es crucial porque define quiénes somos, influye en nuestras decisiones, relaciones y bienestar emocional. Comprender nuestra identidad nos permite desarrollar una autoimagen positiva, tomar decisiones coherentes con nuestros valores y respetar las diferencias de los demás. </w:t>
            </w:r>
          </w:p>
        </w:tc>
        <w:tc>
          <w:tcPr>
            <w:tcW w:w="1235" w:type="pct"/>
            <w:tcBorders>
              <w:bottom w:val="single" w:sz="8" w:space="0" w:color="000000"/>
              <w:right w:val="single" w:sz="8" w:space="0" w:color="000000"/>
            </w:tcBorders>
            <w:shd w:val="clear" w:color="auto" w:fill="F2F2F2" w:themeFill="background1" w:themeFillShade="F2"/>
          </w:tcPr>
          <w:p w14:paraId="37CBF140"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alumnos seleccionan a personas cercanas (familiares, amigos…) y les realiza</w:t>
            </w:r>
            <w:r w:rsidR="00D1750A" w:rsidRPr="00D1750A">
              <w:rPr>
                <w:rFonts w:ascii="Palatino Linotype" w:eastAsia="Times New Roman" w:hAnsi="Palatino Linotype" w:cs="Times New Roman"/>
                <w:sz w:val="24"/>
                <w:szCs w:val="24"/>
              </w:rPr>
              <w:t>n</w:t>
            </w:r>
            <w:r w:rsidRPr="00D1750A">
              <w:rPr>
                <w:rFonts w:ascii="Palatino Linotype" w:eastAsia="Times New Roman" w:hAnsi="Palatino Linotype" w:cs="Times New Roman"/>
                <w:sz w:val="24"/>
                <w:szCs w:val="24"/>
              </w:rPr>
              <w:t xml:space="preserve"> entrevistas. Las preguntas pueden estar relacionadas con las experiencias de vida, valores, creencias, intereses y aspectos que hayan influido en su identidad personal.</w:t>
            </w:r>
          </w:p>
          <w:p w14:paraId="25F2F673"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Basándose en estas entrevistas, se realiza una presentación que destaque las </w:t>
            </w:r>
            <w:r w:rsidRPr="00D1750A">
              <w:rPr>
                <w:rFonts w:ascii="Palatino Linotype" w:eastAsia="Times New Roman" w:hAnsi="Palatino Linotype" w:cs="Times New Roman"/>
                <w:sz w:val="24"/>
                <w:szCs w:val="24"/>
              </w:rPr>
              <w:lastRenderedPageBreak/>
              <w:t>similitudes y diferencias entre las identidades de las personas entrevistadas.</w:t>
            </w:r>
          </w:p>
          <w:p w14:paraId="74E55737" w14:textId="45144606"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Durante la presentación, los estudiantes reflexiona</w:t>
            </w:r>
            <w:r w:rsidR="00C6328A">
              <w:rPr>
                <w:rFonts w:ascii="Palatino Linotype" w:eastAsia="Times New Roman" w:hAnsi="Palatino Linotype" w:cs="Times New Roman"/>
                <w:sz w:val="24"/>
                <w:szCs w:val="24"/>
              </w:rPr>
              <w:t>n</w:t>
            </w:r>
            <w:r w:rsidRPr="00D1750A">
              <w:rPr>
                <w:rFonts w:ascii="Palatino Linotype" w:eastAsia="Times New Roman" w:hAnsi="Palatino Linotype" w:cs="Times New Roman"/>
                <w:sz w:val="24"/>
                <w:szCs w:val="24"/>
              </w:rPr>
              <w:t xml:space="preserve"> sobre cómo las diferentes identidades pueden coexistir y enriquecer nuestras vidas.</w:t>
            </w:r>
          </w:p>
        </w:tc>
      </w:tr>
      <w:tr w:rsidR="00D1750A" w:rsidRPr="00D1750A" w14:paraId="37DA952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AFB3572"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2</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23E10B6" w14:textId="77777777" w:rsidR="00474BCE" w:rsidRPr="000B741E" w:rsidRDefault="00474BCE" w:rsidP="000B741E">
            <w:pPr>
              <w:jc w:val="center"/>
              <w:rPr>
                <w:rFonts w:ascii="Palatino Linotype" w:eastAsia="Times New Roman" w:hAnsi="Palatino Linotype" w:cs="Times New Roman"/>
                <w:b/>
                <w:sz w:val="24"/>
                <w:szCs w:val="24"/>
              </w:rPr>
            </w:pPr>
            <w:r w:rsidRPr="000B741E">
              <w:rPr>
                <w:rFonts w:ascii="Palatino Linotype" w:eastAsia="Times New Roman" w:hAnsi="Palatino Linotype" w:cs="Times New Roman"/>
                <w:b/>
                <w:sz w:val="24"/>
                <w:szCs w:val="24"/>
                <w:highlight w:val="yellow"/>
              </w:rPr>
              <w:t>Cuido mi autoestima</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213D5BC"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DFB48F1"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autoestima personal influye en nuestra salud mental y emocional, nuestras relaciones interpersonales y nuestra capacidad para enfrentar desafíos. Una autoestima positiva nos empodera, fomenta la resiliencia y contribuye a una vida más satisfactoria y equilibrada.</w:t>
            </w:r>
          </w:p>
        </w:tc>
        <w:tc>
          <w:tcPr>
            <w:tcW w:w="1235" w:type="pct"/>
            <w:tcBorders>
              <w:bottom w:val="single" w:sz="8" w:space="0" w:color="000000"/>
              <w:right w:val="single" w:sz="8" w:space="0" w:color="000000"/>
            </w:tcBorders>
            <w:shd w:val="clear" w:color="auto" w:fill="D9D9D9" w:themeFill="background1" w:themeFillShade="D9"/>
          </w:tcPr>
          <w:p w14:paraId="4C2A0F81"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alumnos seleccionan a personas que consideran modelos a seguir en su vida y les realizan entrevistas preguntando sobre su vida, desafíos superados y cómo han cultivado una autoestima positiva.</w:t>
            </w:r>
          </w:p>
          <w:p w14:paraId="04A1AC6C"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Basándose en estas entrevistas, crean una presentación que destaque las lecciones de vida </w:t>
            </w:r>
            <w:r w:rsidRPr="00D1750A">
              <w:rPr>
                <w:rFonts w:ascii="Palatino Linotype" w:eastAsia="Times New Roman" w:hAnsi="Palatino Linotype" w:cs="Times New Roman"/>
                <w:sz w:val="24"/>
                <w:szCs w:val="24"/>
              </w:rPr>
              <w:lastRenderedPageBreak/>
              <w:t>y los consejos que han aprendido de estas personas.</w:t>
            </w:r>
          </w:p>
          <w:p w14:paraId="49605592"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Durante la presentación, los alumnos reflexionan sobre cómo estas personas han inspirado y fortalecido su propia autoestima.</w:t>
            </w:r>
          </w:p>
          <w:p w14:paraId="261968EA" w14:textId="43F25501"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Al final de este proyecto, no solo habrán mejorado su autoconcepto, sino que también habrán desarrollado habilidades de comunicación y presentación al compartir sus reflexiones y trabajos con sus compañeros.</w:t>
            </w:r>
          </w:p>
        </w:tc>
      </w:tr>
      <w:tr w:rsidR="00D1750A" w:rsidRPr="00D1750A" w14:paraId="44229246"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799B3B7"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3</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E90618D" w14:textId="77777777" w:rsidR="00474BCE" w:rsidRPr="000B741E" w:rsidRDefault="00474BCE" w:rsidP="000B741E">
            <w:pPr>
              <w:jc w:val="center"/>
              <w:rPr>
                <w:rFonts w:ascii="Palatino Linotype" w:eastAsia="Times New Roman" w:hAnsi="Palatino Linotype" w:cs="Times New Roman"/>
                <w:b/>
                <w:sz w:val="24"/>
                <w:szCs w:val="24"/>
              </w:rPr>
            </w:pPr>
            <w:r w:rsidRPr="000B741E">
              <w:rPr>
                <w:rFonts w:ascii="Palatino Linotype" w:eastAsia="Times New Roman" w:hAnsi="Palatino Linotype" w:cs="Times New Roman"/>
                <w:b/>
                <w:sz w:val="24"/>
                <w:szCs w:val="24"/>
                <w:highlight w:val="yellow"/>
              </w:rPr>
              <w:t>Me emociono</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3FB318B"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16A87ABD"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En la adolescencia, las emociones pueden ser intensas y cambiantes. Aprender a gestionar y expresarlas </w:t>
            </w:r>
            <w:r w:rsidRPr="00D1750A">
              <w:rPr>
                <w:rFonts w:ascii="Palatino Linotype" w:eastAsia="Times New Roman" w:hAnsi="Palatino Linotype" w:cs="Times New Roman"/>
                <w:sz w:val="24"/>
                <w:szCs w:val="24"/>
              </w:rPr>
              <w:lastRenderedPageBreak/>
              <w:t>adecuadamente es vital para el bienestar emocional y las relaciones saludables. Esto promueve un crecimiento emocional positivo y una transición más suave a la vida adulta.</w:t>
            </w:r>
          </w:p>
        </w:tc>
        <w:tc>
          <w:tcPr>
            <w:tcW w:w="1235" w:type="pct"/>
            <w:tcBorders>
              <w:bottom w:val="single" w:sz="8" w:space="0" w:color="000000"/>
              <w:right w:val="single" w:sz="8" w:space="0" w:color="000000"/>
            </w:tcBorders>
            <w:shd w:val="clear" w:color="auto" w:fill="F2F2F2" w:themeFill="background1" w:themeFillShade="F2"/>
          </w:tcPr>
          <w:p w14:paraId="587964F3"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 xml:space="preserve">Los alumnos eligen una emoción que hayan experimentado y crean un proyecto (un dibujo, poema, canción, vídeo, etc.) que </w:t>
            </w:r>
            <w:r w:rsidRPr="00D1750A">
              <w:rPr>
                <w:rFonts w:ascii="Palatino Linotype" w:eastAsia="Times New Roman" w:hAnsi="Palatino Linotype" w:cs="Times New Roman"/>
                <w:sz w:val="24"/>
                <w:szCs w:val="24"/>
              </w:rPr>
              <w:lastRenderedPageBreak/>
              <w:t>represente esa emoción y cómo la han gestionado. Finalmente, comparten sus proyectos y reflexionan sobre lo que han aprendido sobre sus propias emociones y cómo aplican este conocimiento en sus vidas.</w:t>
            </w:r>
          </w:p>
        </w:tc>
      </w:tr>
      <w:tr w:rsidR="00D1750A" w:rsidRPr="00D1750A" w14:paraId="533F3D66"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D5252A7"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4</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5A39DEF5" w14:textId="77777777" w:rsidR="00474BCE" w:rsidRPr="000B741E" w:rsidRDefault="00474BCE" w:rsidP="000B741E">
            <w:pPr>
              <w:jc w:val="center"/>
              <w:rPr>
                <w:rFonts w:ascii="Palatino Linotype" w:eastAsia="Times New Roman" w:hAnsi="Palatino Linotype" w:cs="Times New Roman"/>
                <w:b/>
                <w:sz w:val="24"/>
                <w:szCs w:val="24"/>
              </w:rPr>
            </w:pPr>
            <w:r w:rsidRPr="000B741E">
              <w:rPr>
                <w:rFonts w:ascii="Palatino Linotype" w:eastAsia="Times New Roman" w:hAnsi="Palatino Linotype" w:cs="Times New Roman"/>
                <w:b/>
                <w:sz w:val="24"/>
                <w:szCs w:val="24"/>
                <w:highlight w:val="yellow"/>
              </w:rPr>
              <w:t>Soy adolescente</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92B3471"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987D248"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adolescencia es una etapa que implica cambios físicos, emocionales y sociales significativos. Abordar estas características ayuda a los adolescentes a navegar por esta fase, desarrollar su identidad, tomar decisiones informadas y establecer relaciones saludables, preparándolos para la vida adulta.</w:t>
            </w:r>
          </w:p>
        </w:tc>
        <w:tc>
          <w:tcPr>
            <w:tcW w:w="1235" w:type="pct"/>
            <w:tcBorders>
              <w:bottom w:val="single" w:sz="8" w:space="0" w:color="000000"/>
              <w:right w:val="single" w:sz="8" w:space="0" w:color="000000"/>
            </w:tcBorders>
            <w:shd w:val="clear" w:color="auto" w:fill="D9D9D9" w:themeFill="background1" w:themeFillShade="D9"/>
          </w:tcPr>
          <w:p w14:paraId="3A9AD81E"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Un grupo de alumnos crea una revista colaborativa que aborda diferentes aspectos de la adolescencia.</w:t>
            </w:r>
          </w:p>
          <w:p w14:paraId="6161C712"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Cada miembro del grupo elige un tema relacionado con la adolescencia, como los cambios físicos, emocionales, las amistades, la presión social, etc.</w:t>
            </w:r>
          </w:p>
          <w:p w14:paraId="7F1EE503"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estudiantes investigan y escriben artículos, historias personales, </w:t>
            </w:r>
            <w:r w:rsidRPr="00D1750A">
              <w:rPr>
                <w:rFonts w:ascii="Palatino Linotype" w:eastAsia="Times New Roman" w:hAnsi="Palatino Linotype" w:cs="Times New Roman"/>
                <w:sz w:val="24"/>
                <w:szCs w:val="24"/>
              </w:rPr>
              <w:lastRenderedPageBreak/>
              <w:t>consejos y recursos útiles para adolescentes.</w:t>
            </w:r>
          </w:p>
          <w:p w14:paraId="5F449E5F"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Diseñan y maquetan la revista, incorporando imágenes y gráficos.</w:t>
            </w:r>
          </w:p>
          <w:p w14:paraId="667C8D22"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Al final, presentan la revista a sus compañeros.</w:t>
            </w:r>
          </w:p>
        </w:tc>
      </w:tr>
      <w:tr w:rsidR="00474BCE" w:rsidRPr="00D1750A" w14:paraId="5DD3FBB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C23490C"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5</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0B626C7" w14:textId="77777777" w:rsidR="00474BCE" w:rsidRPr="00DF2F17" w:rsidRDefault="00474BCE" w:rsidP="000B741E">
            <w:pPr>
              <w:jc w:val="center"/>
              <w:rPr>
                <w:rFonts w:ascii="Palatino Linotype" w:eastAsia="Times New Roman" w:hAnsi="Palatino Linotype" w:cs="Times New Roman"/>
                <w:b/>
                <w:sz w:val="24"/>
                <w:szCs w:val="24"/>
              </w:rPr>
            </w:pPr>
            <w:r w:rsidRPr="00DF2F17">
              <w:rPr>
                <w:rFonts w:ascii="Palatino Linotype" w:eastAsia="Times New Roman" w:hAnsi="Palatino Linotype" w:cs="Times New Roman"/>
                <w:b/>
                <w:sz w:val="24"/>
                <w:szCs w:val="24"/>
                <w:highlight w:val="yellow"/>
              </w:rPr>
              <w:t>Los peligros de internet</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6FA7CD4"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293B75E"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concienciación sobre el ciberacoso, la privacidad, la desinformación y la adicción digital es vital para proteger a las personas, especialmente a los jóvenes, de amenazas en línea y fomentar un uso seguro y responsable de internet.</w:t>
            </w:r>
          </w:p>
        </w:tc>
        <w:tc>
          <w:tcPr>
            <w:tcW w:w="1235" w:type="pct"/>
            <w:tcBorders>
              <w:bottom w:val="single" w:sz="8" w:space="0" w:color="000000"/>
              <w:right w:val="single" w:sz="8" w:space="0" w:color="000000"/>
            </w:tcBorders>
            <w:shd w:val="clear" w:color="auto" w:fill="F2F2F2" w:themeFill="background1" w:themeFillShade="F2"/>
          </w:tcPr>
          <w:p w14:paraId="57EE6FA2"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El grupo-aula crea una campaña de concienciación sobre los peligros de internet dirigida a sus compañeros de clase y a otros estudiantes del centro. Diseñan carteles, folletos informativos y recursos visuales que resalten temas como la seguridad en línea, el acoso cibernético y la privacidad.</w:t>
            </w:r>
          </w:p>
          <w:p w14:paraId="713D7590"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Organizan charlas y talleres para educar a sus compañeros sobre </w:t>
            </w:r>
            <w:r w:rsidRPr="00D1750A">
              <w:rPr>
                <w:rFonts w:ascii="Palatino Linotype" w:eastAsia="Times New Roman" w:hAnsi="Palatino Linotype" w:cs="Times New Roman"/>
                <w:sz w:val="24"/>
                <w:szCs w:val="24"/>
              </w:rPr>
              <w:lastRenderedPageBreak/>
              <w:t>cómo identificar y evitar situaciones de riesgo en línea y utilizan las redes sociales escolares y la intranet de la escuela para difundir su mensaje y promover la conciencia sobre los peligros de internet.</w:t>
            </w:r>
          </w:p>
        </w:tc>
      </w:tr>
      <w:tr w:rsidR="00D1750A" w:rsidRPr="00D1750A" w14:paraId="48E98AB6" w14:textId="77777777" w:rsidTr="00623C8F">
        <w:trPr>
          <w:trHeight w:val="764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86D6731"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6</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81C7B00" w14:textId="77777777" w:rsidR="00474BCE" w:rsidRPr="00DF2F17" w:rsidRDefault="00474BCE" w:rsidP="000B741E">
            <w:pPr>
              <w:jc w:val="center"/>
              <w:rPr>
                <w:rFonts w:ascii="Palatino Linotype" w:eastAsia="Times New Roman" w:hAnsi="Palatino Linotype" w:cs="Times New Roman"/>
                <w:b/>
                <w:sz w:val="24"/>
                <w:szCs w:val="24"/>
              </w:rPr>
            </w:pPr>
            <w:r w:rsidRPr="00DF2F17">
              <w:rPr>
                <w:rFonts w:ascii="Palatino Linotype" w:eastAsia="Times New Roman" w:hAnsi="Palatino Linotype" w:cs="Times New Roman"/>
                <w:b/>
                <w:sz w:val="24"/>
                <w:szCs w:val="24"/>
                <w:highlight w:val="yellow"/>
              </w:rPr>
              <w:t>Respeto la naturaleza</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7A76B51"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CCCE4BA" w14:textId="435EFFDF"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El respeto y cuidado de la naturaleza son esenciales porque la salud del planeta afecta directamente a la supervivencia humana. Al abordar este tema, fomentamos la conservación de recursos, la biodiversidad y un entorno saludable para las generaciones futuras, promoviendo la sostenibilidad</w:t>
            </w:r>
            <w:r w:rsidR="00623C8F">
              <w:rPr>
                <w:rFonts w:ascii="Palatino Linotype" w:eastAsia="Times New Roman" w:hAnsi="Palatino Linotype" w:cs="Times New Roman"/>
                <w:sz w:val="24"/>
                <w:szCs w:val="24"/>
              </w:rPr>
              <w:t>.</w:t>
            </w:r>
          </w:p>
        </w:tc>
        <w:tc>
          <w:tcPr>
            <w:tcW w:w="1235" w:type="pct"/>
            <w:tcBorders>
              <w:bottom w:val="single" w:sz="8" w:space="0" w:color="000000"/>
              <w:right w:val="single" w:sz="8" w:space="0" w:color="000000"/>
            </w:tcBorders>
            <w:shd w:val="clear" w:color="auto" w:fill="D9D9D9" w:themeFill="background1" w:themeFillShade="D9"/>
          </w:tcPr>
          <w:p w14:paraId="5B6FBFC3" w14:textId="77777777" w:rsidR="00013A01" w:rsidRPr="00013A01" w:rsidRDefault="00013A01" w:rsidP="00013A01">
            <w:pPr>
              <w:rPr>
                <w:rFonts w:ascii="Palatino Linotype" w:eastAsia="Times New Roman" w:hAnsi="Palatino Linotype" w:cs="Times New Roman"/>
                <w:sz w:val="24"/>
                <w:szCs w:val="24"/>
              </w:rPr>
            </w:pPr>
            <w:r w:rsidRPr="00013A01">
              <w:rPr>
                <w:rFonts w:ascii="Palatino Linotype" w:eastAsia="Times New Roman" w:hAnsi="Palatino Linotype" w:cs="Times New Roman"/>
                <w:sz w:val="24"/>
                <w:szCs w:val="24"/>
              </w:rPr>
              <w:t>El grupo organiza una campaña de limpieza en un área local, como un parque, una playa o un río cercano.</w:t>
            </w:r>
          </w:p>
          <w:p w14:paraId="691C6FFB" w14:textId="0C5FDC35" w:rsidR="00013A01" w:rsidRPr="00013A01" w:rsidRDefault="00013A01" w:rsidP="00013A01">
            <w:pPr>
              <w:rPr>
                <w:rFonts w:ascii="Palatino Linotype" w:eastAsia="Times New Roman" w:hAnsi="Palatino Linotype" w:cs="Times New Roman"/>
                <w:sz w:val="24"/>
                <w:szCs w:val="24"/>
              </w:rPr>
            </w:pPr>
            <w:r w:rsidRPr="00013A01">
              <w:rPr>
                <w:rFonts w:ascii="Palatino Linotype" w:eastAsia="Times New Roman" w:hAnsi="Palatino Linotype" w:cs="Times New Roman"/>
                <w:sz w:val="24"/>
                <w:szCs w:val="24"/>
              </w:rPr>
              <w:t>Los estudiantes investigan sobre la importancia de mantener limpio el entorno y los peligros de la contaminación.</w:t>
            </w:r>
          </w:p>
          <w:p w14:paraId="4B6DA897" w14:textId="792A1157" w:rsidR="00474BCE" w:rsidRPr="00D1750A" w:rsidRDefault="00013A01" w:rsidP="00013A01">
            <w:pPr>
              <w:rPr>
                <w:rFonts w:ascii="Palatino Linotype" w:eastAsia="Times New Roman" w:hAnsi="Palatino Linotype" w:cs="Times New Roman"/>
                <w:sz w:val="24"/>
                <w:szCs w:val="24"/>
              </w:rPr>
            </w:pPr>
            <w:r w:rsidRPr="00013A01">
              <w:rPr>
                <w:rFonts w:ascii="Palatino Linotype" w:eastAsia="Times New Roman" w:hAnsi="Palatino Linotype" w:cs="Times New Roman"/>
                <w:sz w:val="24"/>
                <w:szCs w:val="24"/>
              </w:rPr>
              <w:t>Realizan actividades de recolección de bas</w:t>
            </w:r>
            <w:r>
              <w:rPr>
                <w:rFonts w:ascii="Palatino Linotype" w:eastAsia="Times New Roman" w:hAnsi="Palatino Linotype" w:cs="Times New Roman"/>
                <w:sz w:val="24"/>
                <w:szCs w:val="24"/>
              </w:rPr>
              <w:t>ura y clasificación de residuos.</w:t>
            </w:r>
          </w:p>
        </w:tc>
      </w:tr>
    </w:tbl>
    <w:p w14:paraId="427B4A80" w14:textId="77777777" w:rsidR="00474BCE" w:rsidRPr="00D1750A" w:rsidRDefault="00474BCE" w:rsidP="00474BCE">
      <w:pPr>
        <w:jc w:val="both"/>
        <w:rPr>
          <w:rFonts w:ascii="Palatino Linotype" w:eastAsia="Times New Roman" w:hAnsi="Palatino Linotype" w:cs="Times New Roman"/>
          <w:b/>
          <w:sz w:val="24"/>
          <w:szCs w:val="24"/>
        </w:rPr>
      </w:pPr>
    </w:p>
    <w:p w14:paraId="0EE5D6F0" w14:textId="77777777" w:rsidR="00015614" w:rsidRPr="00D1750A" w:rsidRDefault="00015614" w:rsidP="001F3157">
      <w:pPr>
        <w:shd w:val="clear" w:color="auto" w:fill="DBE5F1" w:themeFill="accent1" w:themeFillTint="33"/>
        <w:jc w:val="both"/>
        <w:rPr>
          <w:rFonts w:ascii="Palatino Linotype" w:eastAsia="Times New Roman" w:hAnsi="Palatino Linotype" w:cs="Times New Roman"/>
          <w:b/>
          <w:sz w:val="24"/>
          <w:szCs w:val="24"/>
        </w:rPr>
        <w:sectPr w:rsidR="00015614" w:rsidRPr="00D1750A" w:rsidSect="00CB6E4C">
          <w:headerReference w:type="default" r:id="rId11"/>
          <w:footerReference w:type="default" r:id="rId12"/>
          <w:pgSz w:w="11909" w:h="16834"/>
          <w:pgMar w:top="1440" w:right="1440" w:bottom="1440" w:left="1440" w:header="396" w:footer="396" w:gutter="0"/>
          <w:pgNumType w:start="0"/>
          <w:cols w:space="720"/>
        </w:sectPr>
      </w:pPr>
    </w:p>
    <w:p w14:paraId="22735EC6" w14:textId="0E4949FE" w:rsidR="001F3157" w:rsidRPr="005D0507" w:rsidRDefault="00013A01" w:rsidP="00DF2F17">
      <w:pPr>
        <w:pStyle w:val="Ttulo1"/>
        <w:pBdr>
          <w:bottom w:val="single" w:sz="4" w:space="1" w:color="auto"/>
        </w:pBdr>
        <w:jc w:val="center"/>
      </w:pPr>
      <w:bookmarkStart w:id="6" w:name="_Toc146134374"/>
      <w:r>
        <w:lastRenderedPageBreak/>
        <w:t>7</w:t>
      </w:r>
      <w:r w:rsidR="00C4043F" w:rsidRPr="00D1750A">
        <w:t xml:space="preserve">. </w:t>
      </w:r>
      <w:r>
        <w:t xml:space="preserve">S.A. / </w:t>
      </w:r>
      <w:r w:rsidR="00F072BC" w:rsidRPr="00D1750A">
        <w:t>CRITERIOS DE EVALUACIÓN</w:t>
      </w:r>
      <w:r w:rsidR="00C53A6E" w:rsidRPr="00D1750A">
        <w:t xml:space="preserve"> /</w:t>
      </w:r>
      <w:r w:rsidR="007B691A" w:rsidRPr="00D1750A">
        <w:t xml:space="preserve"> </w:t>
      </w:r>
      <w:r>
        <w:t>NIVELES E INDICADORES</w:t>
      </w:r>
      <w:r w:rsidR="007B691A" w:rsidRPr="00D1750A">
        <w:t xml:space="preserve"> DE LOGRO</w:t>
      </w:r>
      <w:r w:rsidR="00015614" w:rsidRPr="00D1750A">
        <w:t xml:space="preserve"> / INSTR</w:t>
      </w:r>
      <w:r>
        <w:t>.</w:t>
      </w:r>
      <w:r w:rsidR="00015614" w:rsidRPr="00D1750A">
        <w:t xml:space="preserve"> DE EVALUACIÓN</w:t>
      </w:r>
      <w:bookmarkEnd w:id="6"/>
    </w:p>
    <w:tbl>
      <w:tblPr>
        <w:tblStyle w:val="Tablaconcuadrcula"/>
        <w:tblW w:w="5000" w:type="pct"/>
        <w:tblLook w:val="04A0" w:firstRow="1" w:lastRow="0" w:firstColumn="1" w:lastColumn="0" w:noHBand="0" w:noVBand="1"/>
      </w:tblPr>
      <w:tblGrid>
        <w:gridCol w:w="2594"/>
        <w:gridCol w:w="4384"/>
        <w:gridCol w:w="33"/>
        <w:gridCol w:w="2852"/>
        <w:gridCol w:w="4091"/>
      </w:tblGrid>
      <w:tr w:rsidR="00015614" w:rsidRPr="00D1750A" w14:paraId="233EA2C9" w14:textId="77777777" w:rsidTr="00623C8F">
        <w:tc>
          <w:tcPr>
            <w:tcW w:w="5000" w:type="pct"/>
            <w:gridSpan w:val="5"/>
            <w:tcBorders>
              <w:top w:val="nil"/>
              <w:left w:val="nil"/>
              <w:bottom w:val="nil"/>
              <w:right w:val="nil"/>
            </w:tcBorders>
            <w:shd w:val="clear" w:color="auto" w:fill="4F6228" w:themeFill="accent3" w:themeFillShade="80"/>
          </w:tcPr>
          <w:p w14:paraId="3F07A480" w14:textId="77777777" w:rsidR="00015614" w:rsidRPr="00623C8F" w:rsidRDefault="00397412" w:rsidP="00397412">
            <w:pPr>
              <w:pStyle w:val="Ttulo2"/>
            </w:pPr>
            <w:bookmarkStart w:id="7" w:name="_Toc146134375"/>
            <w:r w:rsidRPr="00623C8F">
              <w:t xml:space="preserve">1. </w:t>
            </w:r>
            <w:r w:rsidR="00F109C5" w:rsidRPr="00623C8F">
              <w:t>SITUACIÓN DE APRENDIZAJE: ¿QUIÉN SOY?</w:t>
            </w:r>
            <w:bookmarkEnd w:id="7"/>
          </w:p>
        </w:tc>
      </w:tr>
      <w:tr w:rsidR="00015614" w:rsidRPr="00D1750A" w14:paraId="7BE232BC" w14:textId="77777777" w:rsidTr="00DF2F17">
        <w:tc>
          <w:tcPr>
            <w:tcW w:w="3534" w:type="pct"/>
            <w:gridSpan w:val="4"/>
            <w:tcBorders>
              <w:top w:val="nil"/>
              <w:left w:val="nil"/>
              <w:right w:val="nil"/>
            </w:tcBorders>
            <w:shd w:val="clear" w:color="auto" w:fill="FFFFFF" w:themeFill="background1"/>
          </w:tcPr>
          <w:p w14:paraId="34F7BC28"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c>
          <w:tcPr>
            <w:tcW w:w="1466" w:type="pct"/>
            <w:tcBorders>
              <w:top w:val="nil"/>
              <w:left w:val="nil"/>
              <w:right w:val="nil"/>
            </w:tcBorders>
            <w:shd w:val="clear" w:color="auto" w:fill="FFFFFF" w:themeFill="background1"/>
          </w:tcPr>
          <w:p w14:paraId="1EFA1AC8"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r>
      <w:tr w:rsidR="00015614" w:rsidRPr="00D1750A" w14:paraId="622569E5" w14:textId="77777777" w:rsidTr="00015614">
        <w:tc>
          <w:tcPr>
            <w:tcW w:w="2500" w:type="pct"/>
            <w:gridSpan w:val="2"/>
            <w:tcBorders>
              <w:right w:val="nil"/>
            </w:tcBorders>
            <w:shd w:val="clear" w:color="auto" w:fill="C2D69B" w:themeFill="accent3" w:themeFillTint="99"/>
          </w:tcPr>
          <w:p w14:paraId="2FC14C76" w14:textId="77777777" w:rsidR="00015614" w:rsidRPr="00D1750A" w:rsidRDefault="00015614" w:rsidP="00AD582C">
            <w:pPr>
              <w:tabs>
                <w:tab w:val="left" w:pos="3310"/>
              </w:tabs>
              <w:jc w:val="center"/>
              <w:rPr>
                <w:rFonts w:ascii="Palatino Linotype" w:eastAsia="Times New Roman" w:hAnsi="Palatino Linotype" w:cs="Times New Roman"/>
                <w:b/>
                <w:szCs w:val="24"/>
              </w:rPr>
            </w:pPr>
            <w:r w:rsidRPr="00D1750A">
              <w:rPr>
                <w:rFonts w:ascii="Palatino Linotype" w:eastAsia="Times New Roman" w:hAnsi="Palatino Linotype" w:cs="Times New Roman"/>
                <w:b/>
                <w:szCs w:val="24"/>
              </w:rPr>
              <w:t>CRITERIO DE EVALUACIÓN</w:t>
            </w:r>
          </w:p>
        </w:tc>
        <w:tc>
          <w:tcPr>
            <w:tcW w:w="2500" w:type="pct"/>
            <w:gridSpan w:val="3"/>
            <w:tcBorders>
              <w:left w:val="nil"/>
            </w:tcBorders>
            <w:shd w:val="clear" w:color="auto" w:fill="C2D69B" w:themeFill="accent3" w:themeFillTint="99"/>
          </w:tcPr>
          <w:p w14:paraId="259F0F94" w14:textId="77777777" w:rsidR="00015614" w:rsidRPr="00D1750A" w:rsidRDefault="00015614" w:rsidP="00AD582C">
            <w:pPr>
              <w:tabs>
                <w:tab w:val="left" w:pos="3310"/>
              </w:tabs>
              <w:jc w:val="center"/>
              <w:rPr>
                <w:rFonts w:ascii="Palatino Linotype" w:eastAsia="Times New Roman" w:hAnsi="Palatino Linotype" w:cs="Times New Roman"/>
                <w:szCs w:val="24"/>
              </w:rPr>
            </w:pPr>
          </w:p>
        </w:tc>
      </w:tr>
      <w:tr w:rsidR="00015614" w:rsidRPr="00D1750A" w14:paraId="380628F5" w14:textId="77777777" w:rsidTr="00015614">
        <w:tc>
          <w:tcPr>
            <w:tcW w:w="2512" w:type="pct"/>
            <w:gridSpan w:val="3"/>
            <w:shd w:val="clear" w:color="auto" w:fill="C2D69B" w:themeFill="accent3" w:themeFillTint="99"/>
          </w:tcPr>
          <w:p w14:paraId="505C5AD2" w14:textId="77777777" w:rsidR="00013A01" w:rsidRDefault="00015614" w:rsidP="00811F99">
            <w:pPr>
              <w:tabs>
                <w:tab w:val="left" w:pos="3310"/>
              </w:tabs>
              <w:jc w:val="center"/>
              <w:rPr>
                <w:rFonts w:ascii="Palatino Linotype" w:eastAsia="Times New Roman" w:hAnsi="Palatino Linotype" w:cs="Times New Roman"/>
                <w:b/>
                <w:szCs w:val="24"/>
              </w:rPr>
            </w:pPr>
            <w:r w:rsidRPr="00D1750A">
              <w:rPr>
                <w:rFonts w:ascii="Palatino Linotype" w:eastAsia="Times New Roman" w:hAnsi="Palatino Linotype" w:cs="Times New Roman"/>
                <w:b/>
                <w:szCs w:val="24"/>
              </w:rPr>
              <w:t>Definir y des</w:t>
            </w:r>
            <w:r w:rsidR="00013A01">
              <w:rPr>
                <w:rFonts w:ascii="Palatino Linotype" w:eastAsia="Times New Roman" w:hAnsi="Palatino Linotype" w:cs="Times New Roman"/>
                <w:b/>
                <w:szCs w:val="24"/>
              </w:rPr>
              <w:t>cribir los componentes clave de</w:t>
            </w:r>
          </w:p>
          <w:p w14:paraId="021501F6" w14:textId="12045C29" w:rsidR="00015614" w:rsidRPr="00D1750A" w:rsidRDefault="00015614" w:rsidP="00811F99">
            <w:pPr>
              <w:tabs>
                <w:tab w:val="left" w:pos="3310"/>
              </w:tabs>
              <w:jc w:val="center"/>
              <w:rPr>
                <w:rFonts w:ascii="Palatino Linotype" w:eastAsia="Times New Roman" w:hAnsi="Palatino Linotype" w:cs="Times New Roman"/>
                <w:b/>
                <w:szCs w:val="24"/>
              </w:rPr>
            </w:pPr>
            <w:r w:rsidRPr="00D1750A">
              <w:rPr>
                <w:rFonts w:ascii="Palatino Linotype" w:eastAsia="Times New Roman" w:hAnsi="Palatino Linotype" w:cs="Times New Roman"/>
                <w:b/>
                <w:szCs w:val="24"/>
              </w:rPr>
              <w:t>su propia identidad personal</w:t>
            </w:r>
            <w:r w:rsidR="00454FB6">
              <w:rPr>
                <w:rFonts w:ascii="Palatino Linotype" w:eastAsia="Times New Roman" w:hAnsi="Palatino Linotype" w:cs="Times New Roman"/>
                <w:b/>
                <w:szCs w:val="24"/>
              </w:rPr>
              <w:t>.</w:t>
            </w:r>
          </w:p>
        </w:tc>
        <w:tc>
          <w:tcPr>
            <w:tcW w:w="2488" w:type="pct"/>
            <w:gridSpan w:val="2"/>
            <w:shd w:val="clear" w:color="auto" w:fill="C2D69B" w:themeFill="accent3" w:themeFillTint="99"/>
          </w:tcPr>
          <w:p w14:paraId="7AF8DB68" w14:textId="77777777" w:rsidR="00015614" w:rsidRPr="00D1750A" w:rsidRDefault="00015614" w:rsidP="00811F99">
            <w:pPr>
              <w:tabs>
                <w:tab w:val="left" w:pos="3310"/>
              </w:tabs>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Relacionado con las competencias específicas 1,2,3,9 y 10</w:t>
            </w:r>
          </w:p>
        </w:tc>
      </w:tr>
      <w:tr w:rsidR="00015614" w:rsidRPr="00D1750A" w14:paraId="6AD6F970" w14:textId="77777777" w:rsidTr="00015614">
        <w:tc>
          <w:tcPr>
            <w:tcW w:w="929" w:type="pct"/>
            <w:shd w:val="clear" w:color="auto" w:fill="EAF1DD" w:themeFill="accent3" w:themeFillTint="33"/>
          </w:tcPr>
          <w:p w14:paraId="5F5E1971" w14:textId="77777777" w:rsidR="00015614" w:rsidRPr="00D1750A" w:rsidRDefault="00015614" w:rsidP="00015614">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Nivel de logro</w:t>
            </w:r>
          </w:p>
        </w:tc>
        <w:tc>
          <w:tcPr>
            <w:tcW w:w="2605" w:type="pct"/>
            <w:gridSpan w:val="3"/>
            <w:shd w:val="clear" w:color="auto" w:fill="EAF1DD" w:themeFill="accent3" w:themeFillTint="33"/>
          </w:tcPr>
          <w:p w14:paraId="3802E71B"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Indicadores de logro</w:t>
            </w:r>
          </w:p>
        </w:tc>
        <w:tc>
          <w:tcPr>
            <w:tcW w:w="1466" w:type="pct"/>
            <w:shd w:val="clear" w:color="auto" w:fill="EAF1DD" w:themeFill="accent3" w:themeFillTint="33"/>
          </w:tcPr>
          <w:p w14:paraId="6268D597"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Instrumentos de evaluación</w:t>
            </w:r>
          </w:p>
        </w:tc>
      </w:tr>
      <w:tr w:rsidR="00015614" w:rsidRPr="00D1750A" w14:paraId="5E7A22DA" w14:textId="77777777" w:rsidTr="00015614">
        <w:trPr>
          <w:trHeight w:val="658"/>
        </w:trPr>
        <w:tc>
          <w:tcPr>
            <w:tcW w:w="929" w:type="pct"/>
            <w:vMerge w:val="restart"/>
            <w:tcBorders>
              <w:bottom w:val="single" w:sz="4" w:space="0" w:color="auto"/>
            </w:tcBorders>
          </w:tcPr>
          <w:p w14:paraId="542C39FE"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Básico</w:t>
            </w:r>
          </w:p>
          <w:p w14:paraId="3FB9AC4D"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(0-4 puntos)</w:t>
            </w:r>
          </w:p>
        </w:tc>
        <w:tc>
          <w:tcPr>
            <w:tcW w:w="2605" w:type="pct"/>
            <w:gridSpan w:val="3"/>
            <w:tcBorders>
              <w:bottom w:val="single" w:sz="4" w:space="0" w:color="auto"/>
            </w:tcBorders>
          </w:tcPr>
          <w:p w14:paraId="5113D672"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1. Identifica algunos aspectos de su identidad personal, como su nombre y edad.</w:t>
            </w:r>
          </w:p>
        </w:tc>
        <w:tc>
          <w:tcPr>
            <w:tcW w:w="1466" w:type="pct"/>
            <w:vMerge w:val="restart"/>
          </w:tcPr>
          <w:p w14:paraId="0116B067" w14:textId="77777777" w:rsidR="00015614" w:rsidRPr="00D1750A" w:rsidRDefault="00015614" w:rsidP="00015614">
            <w:pPr>
              <w:rPr>
                <w:rFonts w:ascii="Palatino Linotype" w:eastAsia="Times New Roman" w:hAnsi="Palatino Linotype" w:cs="Times New Roman"/>
                <w:szCs w:val="24"/>
              </w:rPr>
            </w:pPr>
            <w:r w:rsidRPr="00D1750A">
              <w:rPr>
                <w:rFonts w:ascii="Palatino Linotype" w:eastAsia="Times New Roman" w:hAnsi="Palatino Linotype" w:cs="Times New Roman"/>
                <w:szCs w:val="24"/>
              </w:rPr>
              <w:t>Cuaderno diario de clase, discusiones en grupo y debates, presentaciones orales, análisis de casos reales y dilemas éticos, observación en el aula, autoevaluación y coevaluación.</w:t>
            </w:r>
          </w:p>
        </w:tc>
      </w:tr>
      <w:tr w:rsidR="00015614" w:rsidRPr="00D1750A" w14:paraId="12A059AD" w14:textId="77777777" w:rsidTr="00015614">
        <w:trPr>
          <w:trHeight w:val="658"/>
        </w:trPr>
        <w:tc>
          <w:tcPr>
            <w:tcW w:w="929" w:type="pct"/>
            <w:vMerge/>
            <w:tcBorders>
              <w:bottom w:val="single" w:sz="4" w:space="0" w:color="auto"/>
            </w:tcBorders>
          </w:tcPr>
          <w:p w14:paraId="0E97F152"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3"/>
            <w:tcBorders>
              <w:bottom w:val="single" w:sz="4" w:space="0" w:color="auto"/>
            </w:tcBorders>
          </w:tcPr>
          <w:p w14:paraId="761199D9"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2. Menciona uno o dos valores personales o intereses que consideren importantes para su identidad.</w:t>
            </w:r>
          </w:p>
        </w:tc>
        <w:tc>
          <w:tcPr>
            <w:tcW w:w="1466" w:type="pct"/>
            <w:vMerge/>
          </w:tcPr>
          <w:p w14:paraId="1C48097A" w14:textId="77777777" w:rsidR="00015614" w:rsidRPr="00D1750A" w:rsidRDefault="00015614" w:rsidP="00811F99">
            <w:pPr>
              <w:rPr>
                <w:rFonts w:ascii="Palatino Linotype" w:eastAsia="Times New Roman" w:hAnsi="Palatino Linotype" w:cs="Times New Roman"/>
                <w:szCs w:val="24"/>
              </w:rPr>
            </w:pPr>
          </w:p>
        </w:tc>
      </w:tr>
      <w:tr w:rsidR="00015614" w:rsidRPr="00D1750A" w14:paraId="069486CE" w14:textId="77777777" w:rsidTr="00015614">
        <w:trPr>
          <w:trHeight w:val="658"/>
        </w:trPr>
        <w:tc>
          <w:tcPr>
            <w:tcW w:w="929" w:type="pct"/>
            <w:vMerge w:val="restart"/>
            <w:tcBorders>
              <w:bottom w:val="single" w:sz="4" w:space="0" w:color="auto"/>
            </w:tcBorders>
          </w:tcPr>
          <w:p w14:paraId="2C9CF8D9"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Intermedio</w:t>
            </w:r>
          </w:p>
          <w:p w14:paraId="1D035CC0"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(4-6 puntos)</w:t>
            </w:r>
          </w:p>
        </w:tc>
        <w:tc>
          <w:tcPr>
            <w:tcW w:w="2605" w:type="pct"/>
            <w:gridSpan w:val="3"/>
            <w:tcBorders>
              <w:bottom w:val="single" w:sz="4" w:space="0" w:color="auto"/>
            </w:tcBorders>
          </w:tcPr>
          <w:p w14:paraId="2509E2E8"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3. Describe algunos de los componentes clave de su identidad, como sus valores, creencias y pasiones.</w:t>
            </w:r>
          </w:p>
        </w:tc>
        <w:tc>
          <w:tcPr>
            <w:tcW w:w="1466" w:type="pct"/>
            <w:vMerge/>
          </w:tcPr>
          <w:p w14:paraId="075297C1" w14:textId="77777777" w:rsidR="00015614" w:rsidRPr="00D1750A" w:rsidRDefault="00015614" w:rsidP="00811F99">
            <w:pPr>
              <w:rPr>
                <w:rFonts w:ascii="Palatino Linotype" w:eastAsia="Times New Roman" w:hAnsi="Palatino Linotype" w:cs="Times New Roman"/>
                <w:szCs w:val="24"/>
              </w:rPr>
            </w:pPr>
          </w:p>
        </w:tc>
      </w:tr>
      <w:tr w:rsidR="00015614" w:rsidRPr="00D1750A" w14:paraId="3BA8461F" w14:textId="77777777" w:rsidTr="00015614">
        <w:trPr>
          <w:trHeight w:val="658"/>
        </w:trPr>
        <w:tc>
          <w:tcPr>
            <w:tcW w:w="929" w:type="pct"/>
            <w:vMerge/>
            <w:tcBorders>
              <w:bottom w:val="single" w:sz="4" w:space="0" w:color="auto"/>
            </w:tcBorders>
          </w:tcPr>
          <w:p w14:paraId="0B044F73"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3"/>
            <w:tcBorders>
              <w:bottom w:val="single" w:sz="4" w:space="0" w:color="auto"/>
            </w:tcBorders>
          </w:tcPr>
          <w:p w14:paraId="3F68B49C"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4. Explica cómo algunas experiencias personales han influido en la percepción de sí mismo.</w:t>
            </w:r>
          </w:p>
        </w:tc>
        <w:tc>
          <w:tcPr>
            <w:tcW w:w="1466" w:type="pct"/>
            <w:vMerge/>
          </w:tcPr>
          <w:p w14:paraId="2EE5A99A" w14:textId="77777777" w:rsidR="00015614" w:rsidRPr="00D1750A" w:rsidRDefault="00015614" w:rsidP="00811F99">
            <w:pPr>
              <w:rPr>
                <w:rFonts w:ascii="Palatino Linotype" w:eastAsia="Times New Roman" w:hAnsi="Palatino Linotype" w:cs="Times New Roman"/>
                <w:szCs w:val="24"/>
              </w:rPr>
            </w:pPr>
          </w:p>
        </w:tc>
      </w:tr>
      <w:tr w:rsidR="00015614" w:rsidRPr="00D1750A" w14:paraId="37180A0D" w14:textId="77777777" w:rsidTr="00015614">
        <w:trPr>
          <w:trHeight w:val="981"/>
        </w:trPr>
        <w:tc>
          <w:tcPr>
            <w:tcW w:w="929" w:type="pct"/>
            <w:vMerge w:val="restart"/>
            <w:tcBorders>
              <w:bottom w:val="single" w:sz="4" w:space="0" w:color="auto"/>
            </w:tcBorders>
          </w:tcPr>
          <w:p w14:paraId="4196F08C"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Avanzado</w:t>
            </w:r>
          </w:p>
          <w:p w14:paraId="56970A2B"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(6-8 puntos)</w:t>
            </w:r>
          </w:p>
        </w:tc>
        <w:tc>
          <w:tcPr>
            <w:tcW w:w="2605" w:type="pct"/>
            <w:gridSpan w:val="3"/>
            <w:tcBorders>
              <w:bottom w:val="single" w:sz="4" w:space="0" w:color="auto"/>
            </w:tcBorders>
          </w:tcPr>
          <w:p w14:paraId="7B6DEF41"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5. Describe con detalle aspectos de su identidad personal, incluyendo sus valores, metas y características únicas.</w:t>
            </w:r>
          </w:p>
        </w:tc>
        <w:tc>
          <w:tcPr>
            <w:tcW w:w="1466" w:type="pct"/>
            <w:vMerge/>
          </w:tcPr>
          <w:p w14:paraId="4380966F" w14:textId="77777777" w:rsidR="00015614" w:rsidRPr="00D1750A" w:rsidRDefault="00015614" w:rsidP="00811F99">
            <w:pPr>
              <w:rPr>
                <w:rFonts w:ascii="Palatino Linotype" w:eastAsia="Times New Roman" w:hAnsi="Palatino Linotype" w:cs="Times New Roman"/>
                <w:szCs w:val="24"/>
              </w:rPr>
            </w:pPr>
          </w:p>
        </w:tc>
      </w:tr>
      <w:tr w:rsidR="00015614" w:rsidRPr="00D1750A" w14:paraId="0800CB38" w14:textId="77777777" w:rsidTr="00015614">
        <w:trPr>
          <w:trHeight w:val="658"/>
        </w:trPr>
        <w:tc>
          <w:tcPr>
            <w:tcW w:w="929" w:type="pct"/>
            <w:vMerge/>
            <w:tcBorders>
              <w:bottom w:val="single" w:sz="4" w:space="0" w:color="auto"/>
            </w:tcBorders>
          </w:tcPr>
          <w:p w14:paraId="30465384"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3"/>
            <w:tcBorders>
              <w:bottom w:val="single" w:sz="4" w:space="0" w:color="auto"/>
            </w:tcBorders>
          </w:tcPr>
          <w:p w14:paraId="14FEAAAD"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6. Reflexiona sobre cómo su identidad personal afecta a sus decisiones y relaciones.</w:t>
            </w:r>
          </w:p>
        </w:tc>
        <w:tc>
          <w:tcPr>
            <w:tcW w:w="1466" w:type="pct"/>
            <w:vMerge/>
          </w:tcPr>
          <w:p w14:paraId="08E65969" w14:textId="77777777" w:rsidR="00015614" w:rsidRPr="00D1750A" w:rsidRDefault="00015614" w:rsidP="00811F99">
            <w:pPr>
              <w:rPr>
                <w:rFonts w:ascii="Palatino Linotype" w:eastAsia="Times New Roman" w:hAnsi="Palatino Linotype" w:cs="Times New Roman"/>
                <w:szCs w:val="24"/>
              </w:rPr>
            </w:pPr>
          </w:p>
        </w:tc>
      </w:tr>
      <w:tr w:rsidR="00015614" w:rsidRPr="00D1750A" w14:paraId="3CAFBFF9" w14:textId="77777777" w:rsidTr="00015614">
        <w:trPr>
          <w:trHeight w:val="981"/>
        </w:trPr>
        <w:tc>
          <w:tcPr>
            <w:tcW w:w="929" w:type="pct"/>
            <w:vMerge w:val="restart"/>
            <w:tcBorders>
              <w:bottom w:val="single" w:sz="4" w:space="0" w:color="auto"/>
            </w:tcBorders>
          </w:tcPr>
          <w:p w14:paraId="2180CE0E"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Óptimo</w:t>
            </w:r>
          </w:p>
          <w:p w14:paraId="656DB717"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(8-10 puntos)</w:t>
            </w:r>
          </w:p>
        </w:tc>
        <w:tc>
          <w:tcPr>
            <w:tcW w:w="2605" w:type="pct"/>
            <w:gridSpan w:val="3"/>
            <w:tcBorders>
              <w:bottom w:val="single" w:sz="4" w:space="0" w:color="auto"/>
            </w:tcBorders>
          </w:tcPr>
          <w:p w14:paraId="3D15DC8D"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7. Explica su identidad en un contexto más amplio, considerando su papel en la sociedad y su influencia en su comunidad.</w:t>
            </w:r>
          </w:p>
        </w:tc>
        <w:tc>
          <w:tcPr>
            <w:tcW w:w="1466" w:type="pct"/>
            <w:vMerge/>
          </w:tcPr>
          <w:p w14:paraId="0ABAD5FB" w14:textId="77777777" w:rsidR="00015614" w:rsidRPr="00D1750A" w:rsidRDefault="00015614" w:rsidP="00811F99">
            <w:pPr>
              <w:rPr>
                <w:rFonts w:ascii="Palatino Linotype" w:eastAsia="Times New Roman" w:hAnsi="Palatino Linotype" w:cs="Times New Roman"/>
                <w:szCs w:val="24"/>
              </w:rPr>
            </w:pPr>
          </w:p>
        </w:tc>
      </w:tr>
      <w:tr w:rsidR="00015614" w:rsidRPr="00D1750A" w14:paraId="2FE00826" w14:textId="77777777" w:rsidTr="00015614">
        <w:trPr>
          <w:trHeight w:val="981"/>
        </w:trPr>
        <w:tc>
          <w:tcPr>
            <w:tcW w:w="929" w:type="pct"/>
            <w:vMerge/>
            <w:tcBorders>
              <w:bottom w:val="single" w:sz="4" w:space="0" w:color="auto"/>
            </w:tcBorders>
          </w:tcPr>
          <w:p w14:paraId="3D64795E" w14:textId="77777777" w:rsidR="00015614" w:rsidRPr="00D1750A" w:rsidRDefault="00015614" w:rsidP="008776AF">
            <w:pPr>
              <w:jc w:val="both"/>
              <w:rPr>
                <w:rFonts w:ascii="Palatino Linotype" w:eastAsia="Times New Roman" w:hAnsi="Palatino Linotype" w:cs="Times New Roman"/>
                <w:szCs w:val="24"/>
              </w:rPr>
            </w:pPr>
          </w:p>
        </w:tc>
        <w:tc>
          <w:tcPr>
            <w:tcW w:w="2605" w:type="pct"/>
            <w:gridSpan w:val="3"/>
            <w:tcBorders>
              <w:bottom w:val="single" w:sz="4" w:space="0" w:color="auto"/>
            </w:tcBorders>
          </w:tcPr>
          <w:p w14:paraId="5290D0AE"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8. Demuestra una profunda comprensión de la interconexión de sus valores y creencias con su identidad global.</w:t>
            </w:r>
          </w:p>
        </w:tc>
        <w:tc>
          <w:tcPr>
            <w:tcW w:w="1466" w:type="pct"/>
            <w:vMerge/>
            <w:tcBorders>
              <w:bottom w:val="single" w:sz="4" w:space="0" w:color="auto"/>
            </w:tcBorders>
          </w:tcPr>
          <w:p w14:paraId="18A292A2" w14:textId="77777777" w:rsidR="00015614" w:rsidRPr="00D1750A" w:rsidRDefault="00015614" w:rsidP="00811F99">
            <w:pPr>
              <w:rPr>
                <w:rFonts w:ascii="Palatino Linotype" w:eastAsia="Times New Roman" w:hAnsi="Palatino Linotype" w:cs="Times New Roman"/>
                <w:szCs w:val="24"/>
              </w:rPr>
            </w:pPr>
          </w:p>
        </w:tc>
      </w:tr>
    </w:tbl>
    <w:p w14:paraId="40A57598" w14:textId="77777777" w:rsidR="00F072BC" w:rsidRPr="00D1750A" w:rsidRDefault="00F072BC"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622"/>
        <w:gridCol w:w="4166"/>
        <w:gridCol w:w="184"/>
        <w:gridCol w:w="2881"/>
        <w:gridCol w:w="4091"/>
      </w:tblGrid>
      <w:tr w:rsidR="00015614" w:rsidRPr="00D1750A" w14:paraId="3E808B18" w14:textId="77777777" w:rsidTr="00015614">
        <w:tc>
          <w:tcPr>
            <w:tcW w:w="2500" w:type="pct"/>
            <w:gridSpan w:val="3"/>
            <w:tcBorders>
              <w:right w:val="nil"/>
            </w:tcBorders>
            <w:shd w:val="clear" w:color="auto" w:fill="C2D69B" w:themeFill="accent3" w:themeFillTint="99"/>
          </w:tcPr>
          <w:p w14:paraId="269D0F41" w14:textId="77777777" w:rsidR="00015614" w:rsidRPr="00D1750A" w:rsidRDefault="00015614" w:rsidP="00AD582C">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2"/>
            <w:tcBorders>
              <w:left w:val="nil"/>
            </w:tcBorders>
            <w:shd w:val="clear" w:color="auto" w:fill="C2D69B" w:themeFill="accent3" w:themeFillTint="99"/>
          </w:tcPr>
          <w:p w14:paraId="725EEB94" w14:textId="77777777" w:rsidR="00015614" w:rsidRPr="00D1750A" w:rsidRDefault="00015614" w:rsidP="00AD582C">
            <w:pPr>
              <w:jc w:val="center"/>
              <w:rPr>
                <w:rFonts w:ascii="Palatino Linotype" w:eastAsia="Times New Roman" w:hAnsi="Palatino Linotype" w:cs="Times New Roman"/>
                <w:sz w:val="24"/>
                <w:szCs w:val="24"/>
              </w:rPr>
            </w:pPr>
          </w:p>
        </w:tc>
      </w:tr>
      <w:tr w:rsidR="00015614" w:rsidRPr="00D1750A" w14:paraId="5752BB28" w14:textId="77777777" w:rsidTr="00015614">
        <w:tc>
          <w:tcPr>
            <w:tcW w:w="2434" w:type="pct"/>
            <w:gridSpan w:val="2"/>
            <w:shd w:val="clear" w:color="auto" w:fill="C2D69B" w:themeFill="accent3" w:themeFillTint="99"/>
          </w:tcPr>
          <w:p w14:paraId="6464FB26" w14:textId="4C5053E1" w:rsidR="00015614" w:rsidRPr="00D1750A" w:rsidRDefault="00015614" w:rsidP="00BC6930">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Reconocer la influencia de la cultura y la sociedad en la formación de su identidad</w:t>
            </w:r>
            <w:r w:rsidR="00454FB6">
              <w:rPr>
                <w:rFonts w:ascii="Palatino Linotype" w:eastAsia="Times New Roman" w:hAnsi="Palatino Linotype" w:cs="Times New Roman"/>
                <w:b/>
                <w:sz w:val="24"/>
                <w:szCs w:val="24"/>
              </w:rPr>
              <w:t>.</w:t>
            </w:r>
          </w:p>
        </w:tc>
        <w:tc>
          <w:tcPr>
            <w:tcW w:w="2566" w:type="pct"/>
            <w:gridSpan w:val="3"/>
            <w:shd w:val="clear" w:color="auto" w:fill="C2D69B" w:themeFill="accent3" w:themeFillTint="99"/>
          </w:tcPr>
          <w:p w14:paraId="1103BC12" w14:textId="77777777" w:rsidR="00015614" w:rsidRPr="00D1750A" w:rsidRDefault="00015614" w:rsidP="00015614">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1,2 y 3</w:t>
            </w:r>
          </w:p>
        </w:tc>
      </w:tr>
      <w:tr w:rsidR="00015614" w:rsidRPr="00D1750A" w14:paraId="7B9DE2FA" w14:textId="77777777" w:rsidTr="00015614">
        <w:tc>
          <w:tcPr>
            <w:tcW w:w="940" w:type="pct"/>
            <w:shd w:val="clear" w:color="auto" w:fill="EAF1DD" w:themeFill="accent3" w:themeFillTint="33"/>
          </w:tcPr>
          <w:p w14:paraId="1BE2C55A"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3" w:type="pct"/>
            <w:gridSpan w:val="3"/>
            <w:shd w:val="clear" w:color="auto" w:fill="EAF1DD" w:themeFill="accent3" w:themeFillTint="33"/>
          </w:tcPr>
          <w:p w14:paraId="65B9BCAC"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67" w:type="pct"/>
            <w:shd w:val="clear" w:color="auto" w:fill="EAF1DD" w:themeFill="accent3" w:themeFillTint="33"/>
          </w:tcPr>
          <w:p w14:paraId="21880E6B" w14:textId="77777777" w:rsidR="00015614" w:rsidRPr="00D1750A" w:rsidRDefault="00015614"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015614" w:rsidRPr="00D1750A" w14:paraId="7D637CAB" w14:textId="77777777" w:rsidTr="00015614">
        <w:trPr>
          <w:trHeight w:val="658"/>
        </w:trPr>
        <w:tc>
          <w:tcPr>
            <w:tcW w:w="940" w:type="pct"/>
            <w:vMerge w:val="restart"/>
            <w:tcBorders>
              <w:bottom w:val="single" w:sz="4" w:space="0" w:color="auto"/>
            </w:tcBorders>
          </w:tcPr>
          <w:p w14:paraId="7319954A"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7813D7B"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3" w:type="pct"/>
            <w:gridSpan w:val="3"/>
            <w:tcBorders>
              <w:bottom w:val="single" w:sz="4" w:space="0" w:color="auto"/>
            </w:tcBorders>
          </w:tcPr>
          <w:p w14:paraId="74206C6D"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cultura y la sociedad pueden influir en las personas, pero no comprende cómo esto se aplica a su identidad.</w:t>
            </w:r>
          </w:p>
        </w:tc>
        <w:tc>
          <w:tcPr>
            <w:tcW w:w="1467" w:type="pct"/>
            <w:vMerge w:val="restart"/>
          </w:tcPr>
          <w:p w14:paraId="1AEC7C26" w14:textId="77777777" w:rsidR="00015614" w:rsidRPr="00D1750A" w:rsidRDefault="00015614" w:rsidP="008776AF">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015614" w:rsidRPr="00D1750A" w14:paraId="5A275638" w14:textId="77777777" w:rsidTr="00015614">
        <w:trPr>
          <w:trHeight w:val="658"/>
        </w:trPr>
        <w:tc>
          <w:tcPr>
            <w:tcW w:w="940" w:type="pct"/>
            <w:vMerge/>
            <w:tcBorders>
              <w:bottom w:val="single" w:sz="4" w:space="0" w:color="auto"/>
            </w:tcBorders>
          </w:tcPr>
          <w:p w14:paraId="6CB2952B"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3" w:type="pct"/>
            <w:gridSpan w:val="3"/>
            <w:tcBorders>
              <w:bottom w:val="single" w:sz="4" w:space="0" w:color="auto"/>
            </w:tcBorders>
          </w:tcPr>
          <w:p w14:paraId="1A1185F0"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Identifica ejemplos simples de influencia cultural en la vida cotidiana.</w:t>
            </w:r>
          </w:p>
        </w:tc>
        <w:tc>
          <w:tcPr>
            <w:tcW w:w="1467" w:type="pct"/>
            <w:vMerge/>
          </w:tcPr>
          <w:p w14:paraId="2D4C10A5"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00E9F732" w14:textId="77777777" w:rsidTr="00015614">
        <w:trPr>
          <w:trHeight w:val="658"/>
        </w:trPr>
        <w:tc>
          <w:tcPr>
            <w:tcW w:w="940" w:type="pct"/>
            <w:vMerge w:val="restart"/>
            <w:tcBorders>
              <w:bottom w:val="single" w:sz="4" w:space="0" w:color="auto"/>
            </w:tcBorders>
          </w:tcPr>
          <w:p w14:paraId="322378BD"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 (4-6 puntos)</w:t>
            </w:r>
          </w:p>
        </w:tc>
        <w:tc>
          <w:tcPr>
            <w:tcW w:w="2593" w:type="pct"/>
            <w:gridSpan w:val="3"/>
            <w:tcBorders>
              <w:bottom w:val="single" w:sz="4" w:space="0" w:color="auto"/>
            </w:tcBorders>
          </w:tcPr>
          <w:p w14:paraId="15DBAEB3" w14:textId="151E4C33"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que los medios de comunicación pueden tener un impacto en la formación de la identidad personal.</w:t>
            </w:r>
          </w:p>
        </w:tc>
        <w:tc>
          <w:tcPr>
            <w:tcW w:w="1467" w:type="pct"/>
            <w:vMerge/>
          </w:tcPr>
          <w:p w14:paraId="27C9B9CF"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0D9407F3" w14:textId="77777777" w:rsidTr="00015614">
        <w:trPr>
          <w:trHeight w:val="658"/>
        </w:trPr>
        <w:tc>
          <w:tcPr>
            <w:tcW w:w="940" w:type="pct"/>
            <w:vMerge/>
            <w:tcBorders>
              <w:bottom w:val="single" w:sz="4" w:space="0" w:color="auto"/>
            </w:tcBorders>
          </w:tcPr>
          <w:p w14:paraId="2ABCE719"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3" w:type="pct"/>
            <w:gridSpan w:val="3"/>
            <w:tcBorders>
              <w:bottom w:val="single" w:sz="4" w:space="0" w:color="auto"/>
            </w:tcBorders>
          </w:tcPr>
          <w:p w14:paraId="2BFA6AD3"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Identifica algunos estereotipos culturales, pero no siempre los cuestiona críticamente.</w:t>
            </w:r>
          </w:p>
        </w:tc>
        <w:tc>
          <w:tcPr>
            <w:tcW w:w="1467" w:type="pct"/>
            <w:vMerge/>
          </w:tcPr>
          <w:p w14:paraId="40E0DD3B"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19C5AEB8" w14:textId="77777777" w:rsidTr="00015614">
        <w:trPr>
          <w:trHeight w:val="981"/>
        </w:trPr>
        <w:tc>
          <w:tcPr>
            <w:tcW w:w="940" w:type="pct"/>
            <w:vMerge w:val="restart"/>
            <w:tcBorders>
              <w:bottom w:val="single" w:sz="4" w:space="0" w:color="auto"/>
            </w:tcBorders>
          </w:tcPr>
          <w:p w14:paraId="0301B977"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434C8F1"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3" w:type="pct"/>
            <w:gridSpan w:val="3"/>
            <w:tcBorders>
              <w:bottom w:val="single" w:sz="4" w:space="0" w:color="auto"/>
            </w:tcBorders>
          </w:tcPr>
          <w:p w14:paraId="280DC708" w14:textId="27AB9980"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Expli</w:t>
            </w:r>
            <w:r w:rsidR="00623C8F">
              <w:rPr>
                <w:rFonts w:ascii="Palatino Linotype" w:eastAsia="Times New Roman" w:hAnsi="Palatino Linotype" w:cs="Times New Roman"/>
                <w:sz w:val="24"/>
                <w:szCs w:val="24"/>
              </w:rPr>
              <w:t>ca</w:t>
            </w:r>
            <w:r w:rsidRPr="00D1750A">
              <w:rPr>
                <w:rFonts w:ascii="Palatino Linotype" w:eastAsia="Times New Roman" w:hAnsi="Palatino Linotype" w:cs="Times New Roman"/>
                <w:sz w:val="24"/>
                <w:szCs w:val="24"/>
              </w:rPr>
              <w:t xml:space="preserve"> cómo la cultura y la sociedad han influido en su identidad y autoimagen.</w:t>
            </w:r>
          </w:p>
        </w:tc>
        <w:tc>
          <w:tcPr>
            <w:tcW w:w="1467" w:type="pct"/>
            <w:vMerge/>
          </w:tcPr>
          <w:p w14:paraId="339943AA"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168669FB" w14:textId="77777777" w:rsidTr="00015614">
        <w:trPr>
          <w:trHeight w:val="658"/>
        </w:trPr>
        <w:tc>
          <w:tcPr>
            <w:tcW w:w="940" w:type="pct"/>
            <w:vMerge/>
            <w:tcBorders>
              <w:bottom w:val="single" w:sz="4" w:space="0" w:color="auto"/>
            </w:tcBorders>
          </w:tcPr>
          <w:p w14:paraId="4FCC9A24"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3" w:type="pct"/>
            <w:gridSpan w:val="3"/>
            <w:tcBorders>
              <w:bottom w:val="single" w:sz="4" w:space="0" w:color="auto"/>
            </w:tcBorders>
          </w:tcPr>
          <w:p w14:paraId="774233FC"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Analiza con profundidad cómo las normas culturales pueden afectar la expresión de la identidad.</w:t>
            </w:r>
          </w:p>
        </w:tc>
        <w:tc>
          <w:tcPr>
            <w:tcW w:w="1467" w:type="pct"/>
            <w:vMerge/>
          </w:tcPr>
          <w:p w14:paraId="41D153BE"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75DFAA6F" w14:textId="77777777" w:rsidTr="00015614">
        <w:trPr>
          <w:trHeight w:val="981"/>
        </w:trPr>
        <w:tc>
          <w:tcPr>
            <w:tcW w:w="940" w:type="pct"/>
            <w:vMerge w:val="restart"/>
            <w:tcBorders>
              <w:bottom w:val="single" w:sz="4" w:space="0" w:color="auto"/>
            </w:tcBorders>
          </w:tcPr>
          <w:p w14:paraId="3D9C8060"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7F5B393"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3" w:type="pct"/>
            <w:gridSpan w:val="3"/>
            <w:tcBorders>
              <w:bottom w:val="single" w:sz="4" w:space="0" w:color="auto"/>
            </w:tcBorders>
          </w:tcPr>
          <w:p w14:paraId="67F6D9EE"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Reconoce y reflexiona sobre el impacto de las estructuras de poder y el prejuicio en la formación de la identidad.</w:t>
            </w:r>
          </w:p>
        </w:tc>
        <w:tc>
          <w:tcPr>
            <w:tcW w:w="1467" w:type="pct"/>
            <w:vMerge/>
          </w:tcPr>
          <w:p w14:paraId="04135CE7"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19A322B1" w14:textId="77777777" w:rsidTr="00015614">
        <w:trPr>
          <w:trHeight w:val="981"/>
        </w:trPr>
        <w:tc>
          <w:tcPr>
            <w:tcW w:w="940" w:type="pct"/>
            <w:vMerge/>
            <w:tcBorders>
              <w:bottom w:val="single" w:sz="4" w:space="0" w:color="auto"/>
            </w:tcBorders>
          </w:tcPr>
          <w:p w14:paraId="209A5E16" w14:textId="77777777" w:rsidR="00015614" w:rsidRPr="00D1750A" w:rsidRDefault="00015614" w:rsidP="008776AF">
            <w:pPr>
              <w:spacing w:line="276" w:lineRule="auto"/>
              <w:jc w:val="both"/>
              <w:rPr>
                <w:rFonts w:ascii="Palatino Linotype" w:eastAsia="Times New Roman" w:hAnsi="Palatino Linotype" w:cs="Times New Roman"/>
                <w:sz w:val="24"/>
                <w:szCs w:val="24"/>
              </w:rPr>
            </w:pPr>
          </w:p>
        </w:tc>
        <w:tc>
          <w:tcPr>
            <w:tcW w:w="2593" w:type="pct"/>
            <w:gridSpan w:val="3"/>
            <w:tcBorders>
              <w:bottom w:val="single" w:sz="4" w:space="0" w:color="auto"/>
            </w:tcBorders>
          </w:tcPr>
          <w:p w14:paraId="5D182BE9"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Demuestra una comprensión avanzada de cómo la cultura y la sociedad pueden influir en la diversidad de identidades.</w:t>
            </w:r>
          </w:p>
        </w:tc>
        <w:tc>
          <w:tcPr>
            <w:tcW w:w="1467" w:type="pct"/>
            <w:vMerge/>
            <w:tcBorders>
              <w:bottom w:val="single" w:sz="4" w:space="0" w:color="auto"/>
            </w:tcBorders>
          </w:tcPr>
          <w:p w14:paraId="03597326" w14:textId="77777777" w:rsidR="00015614" w:rsidRPr="00D1750A" w:rsidRDefault="00015614" w:rsidP="008776AF">
            <w:pPr>
              <w:rPr>
                <w:rFonts w:ascii="Palatino Linotype" w:eastAsia="Times New Roman" w:hAnsi="Palatino Linotype" w:cs="Times New Roman"/>
                <w:sz w:val="24"/>
                <w:szCs w:val="24"/>
              </w:rPr>
            </w:pPr>
          </w:p>
        </w:tc>
      </w:tr>
    </w:tbl>
    <w:p w14:paraId="2276A862" w14:textId="77777777" w:rsidR="005D0507" w:rsidRDefault="005D0507" w:rsidP="00F072BC">
      <w:pPr>
        <w:jc w:val="both"/>
        <w:rPr>
          <w:rFonts w:ascii="Palatino Linotype" w:eastAsia="Times New Roman" w:hAnsi="Palatino Linotype" w:cs="Times New Roman"/>
          <w:sz w:val="24"/>
          <w:szCs w:val="24"/>
        </w:rPr>
      </w:pPr>
    </w:p>
    <w:p w14:paraId="3D268767" w14:textId="77777777" w:rsidR="008776AF" w:rsidRPr="00D1750A" w:rsidRDefault="005D0507" w:rsidP="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688"/>
        <w:gridCol w:w="3545"/>
        <w:gridCol w:w="739"/>
        <w:gridCol w:w="2945"/>
        <w:gridCol w:w="4027"/>
      </w:tblGrid>
      <w:tr w:rsidR="00E31A8E" w:rsidRPr="00D1750A" w14:paraId="1BBF5FA4" w14:textId="77777777" w:rsidTr="00E31A8E">
        <w:tc>
          <w:tcPr>
            <w:tcW w:w="2500" w:type="pct"/>
            <w:gridSpan w:val="3"/>
            <w:tcBorders>
              <w:right w:val="nil"/>
            </w:tcBorders>
            <w:shd w:val="clear" w:color="auto" w:fill="C2D69B" w:themeFill="accent3" w:themeFillTint="99"/>
          </w:tcPr>
          <w:p w14:paraId="0A253F0E" w14:textId="77777777" w:rsidR="00E31A8E" w:rsidRPr="00D1750A" w:rsidRDefault="00E31A8E" w:rsidP="00E31A8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500" w:type="pct"/>
            <w:gridSpan w:val="2"/>
            <w:tcBorders>
              <w:left w:val="nil"/>
            </w:tcBorders>
            <w:shd w:val="clear" w:color="auto" w:fill="C2D69B" w:themeFill="accent3" w:themeFillTint="99"/>
          </w:tcPr>
          <w:p w14:paraId="51F0BE3F" w14:textId="77777777" w:rsidR="00E31A8E" w:rsidRPr="00D1750A" w:rsidRDefault="00E31A8E" w:rsidP="00E31A8E">
            <w:pPr>
              <w:rPr>
                <w:rFonts w:ascii="Palatino Linotype" w:eastAsia="Times New Roman" w:hAnsi="Palatino Linotype" w:cs="Times New Roman"/>
                <w:sz w:val="24"/>
                <w:szCs w:val="24"/>
              </w:rPr>
            </w:pPr>
          </w:p>
        </w:tc>
      </w:tr>
      <w:tr w:rsidR="00E31A8E" w:rsidRPr="00D1750A" w14:paraId="4C47770E" w14:textId="77777777" w:rsidTr="00E31A8E">
        <w:tc>
          <w:tcPr>
            <w:tcW w:w="2235" w:type="pct"/>
            <w:gridSpan w:val="2"/>
            <w:shd w:val="clear" w:color="auto" w:fill="C2D69B" w:themeFill="accent3" w:themeFillTint="99"/>
          </w:tcPr>
          <w:p w14:paraId="17C4C782" w14:textId="77777777" w:rsidR="00013A01" w:rsidRDefault="00E31A8E" w:rsidP="008776AF">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Comprender </w:t>
            </w:r>
            <w:r w:rsidR="00013A01">
              <w:rPr>
                <w:rFonts w:ascii="Palatino Linotype" w:eastAsia="Times New Roman" w:hAnsi="Palatino Linotype" w:cs="Times New Roman"/>
                <w:b/>
                <w:sz w:val="24"/>
                <w:szCs w:val="24"/>
              </w:rPr>
              <w:t>cómo la identidad puede cambiar</w:t>
            </w:r>
          </w:p>
          <w:p w14:paraId="73269127" w14:textId="40AEC76A" w:rsidR="00E31A8E" w:rsidRPr="00D1750A" w:rsidRDefault="00E31A8E" w:rsidP="008776AF">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 lo largo del tiempo</w:t>
            </w:r>
            <w:r w:rsidR="00454FB6">
              <w:rPr>
                <w:rFonts w:ascii="Palatino Linotype" w:eastAsia="Times New Roman" w:hAnsi="Palatino Linotype" w:cs="Times New Roman"/>
                <w:b/>
                <w:sz w:val="24"/>
                <w:szCs w:val="24"/>
              </w:rPr>
              <w:t>.</w:t>
            </w:r>
          </w:p>
        </w:tc>
        <w:tc>
          <w:tcPr>
            <w:tcW w:w="2765" w:type="pct"/>
            <w:gridSpan w:val="3"/>
            <w:shd w:val="clear" w:color="auto" w:fill="C2D69B" w:themeFill="accent3" w:themeFillTint="99"/>
          </w:tcPr>
          <w:p w14:paraId="299B7796"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1,2, 3 y 9</w:t>
            </w:r>
          </w:p>
        </w:tc>
      </w:tr>
      <w:tr w:rsidR="00E31A8E" w:rsidRPr="00D1750A" w14:paraId="5AFDD268" w14:textId="77777777" w:rsidTr="00E31A8E">
        <w:tc>
          <w:tcPr>
            <w:tcW w:w="964" w:type="pct"/>
            <w:shd w:val="clear" w:color="auto" w:fill="EAF1DD" w:themeFill="accent3" w:themeFillTint="33"/>
          </w:tcPr>
          <w:p w14:paraId="6CAF2B73"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2" w:type="pct"/>
            <w:gridSpan w:val="3"/>
            <w:shd w:val="clear" w:color="auto" w:fill="EAF1DD" w:themeFill="accent3" w:themeFillTint="33"/>
          </w:tcPr>
          <w:p w14:paraId="1722D30A"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E06EEA4"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1876BF4E" w14:textId="77777777" w:rsidTr="00E31A8E">
        <w:trPr>
          <w:trHeight w:val="658"/>
        </w:trPr>
        <w:tc>
          <w:tcPr>
            <w:tcW w:w="964" w:type="pct"/>
            <w:vMerge w:val="restart"/>
            <w:tcBorders>
              <w:bottom w:val="single" w:sz="4" w:space="0" w:color="auto"/>
            </w:tcBorders>
          </w:tcPr>
          <w:p w14:paraId="567DCEE6"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37735B5"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2" w:type="pct"/>
            <w:gridSpan w:val="3"/>
            <w:tcBorders>
              <w:bottom w:val="single" w:sz="4" w:space="0" w:color="auto"/>
            </w:tcBorders>
          </w:tcPr>
          <w:p w14:paraId="7F5426A9"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identidad puede cambiar, pero no comprende cómo esto se aplica a su propia vida.</w:t>
            </w:r>
          </w:p>
        </w:tc>
        <w:tc>
          <w:tcPr>
            <w:tcW w:w="1444" w:type="pct"/>
            <w:vMerge w:val="restart"/>
          </w:tcPr>
          <w:p w14:paraId="5A5C0D4A" w14:textId="77777777" w:rsidR="00E31A8E" w:rsidRPr="00D1750A" w:rsidRDefault="00E31A8E" w:rsidP="00DE7CB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38109801" w14:textId="77777777" w:rsidTr="00E31A8E">
        <w:trPr>
          <w:trHeight w:val="658"/>
        </w:trPr>
        <w:tc>
          <w:tcPr>
            <w:tcW w:w="964" w:type="pct"/>
            <w:vMerge/>
            <w:tcBorders>
              <w:bottom w:val="single" w:sz="4" w:space="0" w:color="auto"/>
            </w:tcBorders>
          </w:tcPr>
          <w:p w14:paraId="1E95CAA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738B84A3"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Identifica uno o dos cambios simples en su identidad a lo largo del tiempo.</w:t>
            </w:r>
          </w:p>
        </w:tc>
        <w:tc>
          <w:tcPr>
            <w:tcW w:w="1444" w:type="pct"/>
            <w:vMerge/>
          </w:tcPr>
          <w:p w14:paraId="4A6C4E9C"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1147ED2" w14:textId="77777777" w:rsidTr="00E31A8E">
        <w:trPr>
          <w:trHeight w:val="658"/>
        </w:trPr>
        <w:tc>
          <w:tcPr>
            <w:tcW w:w="964" w:type="pct"/>
            <w:vMerge w:val="restart"/>
            <w:tcBorders>
              <w:bottom w:val="single" w:sz="4" w:space="0" w:color="auto"/>
            </w:tcBorders>
          </w:tcPr>
          <w:p w14:paraId="6FA43654"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9C517CD"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592" w:type="pct"/>
            <w:gridSpan w:val="3"/>
            <w:tcBorders>
              <w:bottom w:val="single" w:sz="4" w:space="0" w:color="auto"/>
            </w:tcBorders>
          </w:tcPr>
          <w:p w14:paraId="692EBA82"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que las experiencias personales pueden influir en la evolución de la identidad.</w:t>
            </w:r>
          </w:p>
        </w:tc>
        <w:tc>
          <w:tcPr>
            <w:tcW w:w="1444" w:type="pct"/>
            <w:vMerge/>
          </w:tcPr>
          <w:p w14:paraId="40B5FF6B"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3D44C57" w14:textId="77777777" w:rsidTr="00E31A8E">
        <w:trPr>
          <w:trHeight w:val="658"/>
        </w:trPr>
        <w:tc>
          <w:tcPr>
            <w:tcW w:w="964" w:type="pct"/>
            <w:vMerge/>
            <w:tcBorders>
              <w:bottom w:val="single" w:sz="4" w:space="0" w:color="auto"/>
            </w:tcBorders>
          </w:tcPr>
          <w:p w14:paraId="2A51F4B0"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2524D8D5"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Describe los cambios importantes en su identidad personal, como intereses que han evolucionado con el tiempo.</w:t>
            </w:r>
          </w:p>
        </w:tc>
        <w:tc>
          <w:tcPr>
            <w:tcW w:w="1444" w:type="pct"/>
            <w:vMerge/>
          </w:tcPr>
          <w:p w14:paraId="119F358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EDC32E2" w14:textId="77777777" w:rsidTr="00E31A8E">
        <w:trPr>
          <w:trHeight w:val="981"/>
        </w:trPr>
        <w:tc>
          <w:tcPr>
            <w:tcW w:w="964" w:type="pct"/>
            <w:vMerge w:val="restart"/>
            <w:tcBorders>
              <w:bottom w:val="single" w:sz="4" w:space="0" w:color="auto"/>
            </w:tcBorders>
          </w:tcPr>
          <w:p w14:paraId="22815B1B"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790E8CF"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2" w:type="pct"/>
            <w:gridSpan w:val="3"/>
            <w:tcBorders>
              <w:bottom w:val="single" w:sz="4" w:space="0" w:color="auto"/>
            </w:tcBorders>
          </w:tcPr>
          <w:p w14:paraId="6D402A68"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Analiza cómo las transiciones importantes en la vida pueden impactar en la identidad.</w:t>
            </w:r>
          </w:p>
        </w:tc>
        <w:tc>
          <w:tcPr>
            <w:tcW w:w="1444" w:type="pct"/>
            <w:vMerge/>
          </w:tcPr>
          <w:p w14:paraId="51A7D67C"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6047968A" w14:textId="77777777" w:rsidTr="00E31A8E">
        <w:trPr>
          <w:trHeight w:val="658"/>
        </w:trPr>
        <w:tc>
          <w:tcPr>
            <w:tcW w:w="964" w:type="pct"/>
            <w:vMerge/>
            <w:tcBorders>
              <w:bottom w:val="single" w:sz="4" w:space="0" w:color="auto"/>
            </w:tcBorders>
          </w:tcPr>
          <w:p w14:paraId="5098C7CA"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1035795C"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Reflexiona sobre cómo su identidad actual se relaciona con la que tenía en el pasado.</w:t>
            </w:r>
          </w:p>
        </w:tc>
        <w:tc>
          <w:tcPr>
            <w:tcW w:w="1444" w:type="pct"/>
            <w:vMerge/>
          </w:tcPr>
          <w:p w14:paraId="6E7D844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898C4EB" w14:textId="77777777" w:rsidTr="00E31A8E">
        <w:trPr>
          <w:trHeight w:val="981"/>
        </w:trPr>
        <w:tc>
          <w:tcPr>
            <w:tcW w:w="964" w:type="pct"/>
            <w:vMerge w:val="restart"/>
            <w:tcBorders>
              <w:bottom w:val="single" w:sz="4" w:space="0" w:color="auto"/>
            </w:tcBorders>
          </w:tcPr>
          <w:p w14:paraId="35671FC0"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039C6A4"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2" w:type="pct"/>
            <w:gridSpan w:val="3"/>
            <w:tcBorders>
              <w:bottom w:val="single" w:sz="4" w:space="0" w:color="auto"/>
            </w:tcBorders>
          </w:tcPr>
          <w:p w14:paraId="53865CC4"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Demuestra una comprensión avanzada de cómo la madurez y el aprendizaje continuo pueden influir en la identidad.</w:t>
            </w:r>
          </w:p>
        </w:tc>
        <w:tc>
          <w:tcPr>
            <w:tcW w:w="1444" w:type="pct"/>
            <w:vMerge/>
          </w:tcPr>
          <w:p w14:paraId="64A1A737"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6845687A" w14:textId="77777777" w:rsidTr="00E31A8E">
        <w:trPr>
          <w:trHeight w:val="981"/>
        </w:trPr>
        <w:tc>
          <w:tcPr>
            <w:tcW w:w="964" w:type="pct"/>
            <w:vMerge/>
            <w:tcBorders>
              <w:bottom w:val="single" w:sz="4" w:space="0" w:color="auto"/>
            </w:tcBorders>
          </w:tcPr>
          <w:p w14:paraId="07C74058" w14:textId="77777777" w:rsidR="00E31A8E" w:rsidRPr="00D1750A" w:rsidRDefault="00E31A8E" w:rsidP="008776AF">
            <w:pPr>
              <w:spacing w:line="276" w:lineRule="auto"/>
              <w:jc w:val="both"/>
              <w:rPr>
                <w:rFonts w:ascii="Palatino Linotype" w:eastAsia="Times New Roman" w:hAnsi="Palatino Linotype" w:cs="Times New Roman"/>
                <w:sz w:val="24"/>
                <w:szCs w:val="24"/>
              </w:rPr>
            </w:pPr>
          </w:p>
        </w:tc>
        <w:tc>
          <w:tcPr>
            <w:tcW w:w="2592" w:type="pct"/>
            <w:gridSpan w:val="3"/>
            <w:tcBorders>
              <w:bottom w:val="single" w:sz="4" w:space="0" w:color="auto"/>
            </w:tcBorders>
          </w:tcPr>
          <w:p w14:paraId="01FC22B3"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Comprende cómo las influencias externas y las experiencias cambiantes pueden dar forma a la identidad en el futuro.</w:t>
            </w:r>
          </w:p>
        </w:tc>
        <w:tc>
          <w:tcPr>
            <w:tcW w:w="1444" w:type="pct"/>
            <w:vMerge/>
            <w:tcBorders>
              <w:bottom w:val="single" w:sz="4" w:space="0" w:color="auto"/>
            </w:tcBorders>
          </w:tcPr>
          <w:p w14:paraId="40CBDF61" w14:textId="77777777" w:rsidR="00E31A8E" w:rsidRPr="00D1750A" w:rsidRDefault="00E31A8E" w:rsidP="00DE7CBA">
            <w:pPr>
              <w:rPr>
                <w:rFonts w:ascii="Palatino Linotype" w:eastAsia="Times New Roman" w:hAnsi="Palatino Linotype" w:cs="Times New Roman"/>
                <w:sz w:val="24"/>
                <w:szCs w:val="24"/>
              </w:rPr>
            </w:pPr>
          </w:p>
        </w:tc>
      </w:tr>
    </w:tbl>
    <w:p w14:paraId="49C5F1CD" w14:textId="77777777" w:rsidR="00424856" w:rsidRPr="00D1750A" w:rsidRDefault="00424856" w:rsidP="00F072BC">
      <w:pPr>
        <w:jc w:val="both"/>
        <w:rPr>
          <w:rFonts w:ascii="Palatino Linotype" w:eastAsia="Times New Roman" w:hAnsi="Palatino Linotype" w:cs="Times New Roman"/>
          <w:sz w:val="24"/>
          <w:szCs w:val="24"/>
        </w:rPr>
      </w:pPr>
    </w:p>
    <w:p w14:paraId="49DA2B6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688"/>
        <w:gridCol w:w="4253"/>
        <w:gridCol w:w="2976"/>
        <w:gridCol w:w="4027"/>
      </w:tblGrid>
      <w:tr w:rsidR="00E31A8E" w:rsidRPr="00D1750A" w14:paraId="51D4C8CF" w14:textId="77777777" w:rsidTr="00E31A8E">
        <w:tc>
          <w:tcPr>
            <w:tcW w:w="2489" w:type="pct"/>
            <w:gridSpan w:val="2"/>
            <w:tcBorders>
              <w:right w:val="nil"/>
            </w:tcBorders>
            <w:shd w:val="clear" w:color="auto" w:fill="C2D69B" w:themeFill="accent3" w:themeFillTint="99"/>
          </w:tcPr>
          <w:p w14:paraId="51BEDCEA" w14:textId="77777777" w:rsidR="00E31A8E" w:rsidRPr="00D1750A" w:rsidRDefault="00E31A8E" w:rsidP="00AD582C">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511" w:type="pct"/>
            <w:gridSpan w:val="2"/>
            <w:tcBorders>
              <w:left w:val="nil"/>
            </w:tcBorders>
            <w:shd w:val="clear" w:color="auto" w:fill="C2D69B" w:themeFill="accent3" w:themeFillTint="99"/>
          </w:tcPr>
          <w:p w14:paraId="222DCB16" w14:textId="77777777" w:rsidR="00E31A8E" w:rsidRPr="00D1750A" w:rsidRDefault="00E31A8E" w:rsidP="00AD582C">
            <w:pPr>
              <w:jc w:val="center"/>
              <w:rPr>
                <w:rFonts w:ascii="Palatino Linotype" w:eastAsia="Times New Roman" w:hAnsi="Palatino Linotype" w:cs="Times New Roman"/>
                <w:sz w:val="24"/>
                <w:szCs w:val="24"/>
              </w:rPr>
            </w:pPr>
          </w:p>
        </w:tc>
      </w:tr>
      <w:tr w:rsidR="00E31A8E" w:rsidRPr="00D1750A" w14:paraId="655D0F75" w14:textId="77777777" w:rsidTr="00E31A8E">
        <w:tc>
          <w:tcPr>
            <w:tcW w:w="2489" w:type="pct"/>
            <w:gridSpan w:val="2"/>
            <w:shd w:val="clear" w:color="auto" w:fill="C2D69B" w:themeFill="accent3" w:themeFillTint="99"/>
          </w:tcPr>
          <w:p w14:paraId="6B28816B" w14:textId="77777777" w:rsidR="00013A01" w:rsidRDefault="00E31A8E" w:rsidP="008776AF">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Mostrar respeto y t</w:t>
            </w:r>
            <w:r w:rsidR="00013A01">
              <w:rPr>
                <w:rFonts w:ascii="Palatino Linotype" w:eastAsia="Times New Roman" w:hAnsi="Palatino Linotype" w:cs="Times New Roman"/>
                <w:b/>
                <w:sz w:val="24"/>
                <w:szCs w:val="24"/>
              </w:rPr>
              <w:t>olerancia hacia las</w:t>
            </w:r>
          </w:p>
          <w:p w14:paraId="0BF9C602" w14:textId="0C24FDD6" w:rsidR="00E31A8E" w:rsidRPr="00D1750A" w:rsidRDefault="00013A01" w:rsidP="00013A01">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Identidades </w:t>
            </w:r>
            <w:r w:rsidR="00E31A8E" w:rsidRPr="00D1750A">
              <w:rPr>
                <w:rFonts w:ascii="Palatino Linotype" w:eastAsia="Times New Roman" w:hAnsi="Palatino Linotype" w:cs="Times New Roman"/>
                <w:b/>
                <w:sz w:val="24"/>
                <w:szCs w:val="24"/>
              </w:rPr>
              <w:t>de los demás</w:t>
            </w:r>
            <w:r w:rsidR="00454FB6">
              <w:rPr>
                <w:rFonts w:ascii="Palatino Linotype" w:eastAsia="Times New Roman" w:hAnsi="Palatino Linotype" w:cs="Times New Roman"/>
                <w:b/>
                <w:sz w:val="24"/>
                <w:szCs w:val="24"/>
              </w:rPr>
              <w:t>.</w:t>
            </w:r>
          </w:p>
        </w:tc>
        <w:tc>
          <w:tcPr>
            <w:tcW w:w="2511" w:type="pct"/>
            <w:gridSpan w:val="2"/>
            <w:shd w:val="clear" w:color="auto" w:fill="C2D69B" w:themeFill="accent3" w:themeFillTint="99"/>
          </w:tcPr>
          <w:p w14:paraId="082DF001"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1,2,3,9 y 10</w:t>
            </w:r>
          </w:p>
        </w:tc>
      </w:tr>
      <w:tr w:rsidR="00E31A8E" w:rsidRPr="00D1750A" w14:paraId="0FBDF0FA" w14:textId="77777777" w:rsidTr="00E31A8E">
        <w:tc>
          <w:tcPr>
            <w:tcW w:w="964" w:type="pct"/>
            <w:shd w:val="clear" w:color="auto" w:fill="EAF1DD" w:themeFill="accent3" w:themeFillTint="33"/>
          </w:tcPr>
          <w:p w14:paraId="3E26E514"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2" w:type="pct"/>
            <w:gridSpan w:val="2"/>
            <w:shd w:val="clear" w:color="auto" w:fill="EAF1DD" w:themeFill="accent3" w:themeFillTint="33"/>
          </w:tcPr>
          <w:p w14:paraId="752F077B"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83EE402"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60ABF538" w14:textId="77777777" w:rsidTr="00E31A8E">
        <w:trPr>
          <w:trHeight w:val="658"/>
        </w:trPr>
        <w:tc>
          <w:tcPr>
            <w:tcW w:w="964" w:type="pct"/>
            <w:vMerge w:val="restart"/>
            <w:tcBorders>
              <w:bottom w:val="single" w:sz="4" w:space="0" w:color="auto"/>
            </w:tcBorders>
          </w:tcPr>
          <w:p w14:paraId="04D26EE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17F563B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2" w:type="pct"/>
            <w:gridSpan w:val="2"/>
            <w:tcBorders>
              <w:bottom w:val="single" w:sz="4" w:space="0" w:color="auto"/>
            </w:tcBorders>
          </w:tcPr>
          <w:p w14:paraId="3BFF4E7B"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del respeto hacia los demás, pero no siempre demuestra respeto por las diferencias de identidad.</w:t>
            </w:r>
          </w:p>
        </w:tc>
        <w:tc>
          <w:tcPr>
            <w:tcW w:w="1444" w:type="pct"/>
            <w:vMerge w:val="restart"/>
          </w:tcPr>
          <w:p w14:paraId="4C7286D8" w14:textId="77777777" w:rsidR="00E31A8E" w:rsidRPr="00D1750A" w:rsidRDefault="00E31A8E" w:rsidP="00DE7CB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36BC88A0" w14:textId="77777777" w:rsidTr="00E31A8E">
        <w:trPr>
          <w:trHeight w:val="658"/>
        </w:trPr>
        <w:tc>
          <w:tcPr>
            <w:tcW w:w="964" w:type="pct"/>
            <w:vMerge/>
            <w:tcBorders>
              <w:bottom w:val="single" w:sz="4" w:space="0" w:color="auto"/>
            </w:tcBorders>
          </w:tcPr>
          <w:p w14:paraId="3FEB3CA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2"/>
            <w:tcBorders>
              <w:bottom w:val="single" w:sz="4" w:space="0" w:color="auto"/>
            </w:tcBorders>
          </w:tcPr>
          <w:p w14:paraId="3E820425"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Acepta superficialmente las diferencias, pero a veces muestra actitudes de prejuicio.</w:t>
            </w:r>
          </w:p>
        </w:tc>
        <w:tc>
          <w:tcPr>
            <w:tcW w:w="1444" w:type="pct"/>
            <w:vMerge/>
          </w:tcPr>
          <w:p w14:paraId="1CE5CB7F"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0A4DA403" w14:textId="77777777" w:rsidTr="00E31A8E">
        <w:trPr>
          <w:trHeight w:val="658"/>
        </w:trPr>
        <w:tc>
          <w:tcPr>
            <w:tcW w:w="964" w:type="pct"/>
            <w:vMerge w:val="restart"/>
            <w:tcBorders>
              <w:bottom w:val="single" w:sz="4" w:space="0" w:color="auto"/>
            </w:tcBorders>
          </w:tcPr>
          <w:p w14:paraId="79D23285"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FE914B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592" w:type="pct"/>
            <w:gridSpan w:val="2"/>
            <w:tcBorders>
              <w:bottom w:val="single" w:sz="4" w:space="0" w:color="auto"/>
            </w:tcBorders>
          </w:tcPr>
          <w:p w14:paraId="7BCBDE95"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Demuestra empatía hacia las identidades diferentes de las suyas y trata de entenderlas mejor.</w:t>
            </w:r>
          </w:p>
        </w:tc>
        <w:tc>
          <w:tcPr>
            <w:tcW w:w="1444" w:type="pct"/>
            <w:vMerge/>
          </w:tcPr>
          <w:p w14:paraId="5726E5E0"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3F4276FA" w14:textId="77777777" w:rsidTr="00E31A8E">
        <w:trPr>
          <w:trHeight w:val="658"/>
        </w:trPr>
        <w:tc>
          <w:tcPr>
            <w:tcW w:w="964" w:type="pct"/>
            <w:vMerge/>
            <w:tcBorders>
              <w:bottom w:val="single" w:sz="4" w:space="0" w:color="auto"/>
            </w:tcBorders>
          </w:tcPr>
          <w:p w14:paraId="5F99AE3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2"/>
            <w:tcBorders>
              <w:bottom w:val="single" w:sz="4" w:space="0" w:color="auto"/>
            </w:tcBorders>
          </w:tcPr>
          <w:p w14:paraId="25BCD3B0"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Participa en discusiones respetuosas sobre la diversidad de identidades, aunque a veces puede mostrar cierta resistencia.</w:t>
            </w:r>
          </w:p>
        </w:tc>
        <w:tc>
          <w:tcPr>
            <w:tcW w:w="1444" w:type="pct"/>
            <w:vMerge/>
          </w:tcPr>
          <w:p w14:paraId="5811D5C3"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68F2BEDD" w14:textId="77777777" w:rsidTr="00E31A8E">
        <w:trPr>
          <w:trHeight w:val="981"/>
        </w:trPr>
        <w:tc>
          <w:tcPr>
            <w:tcW w:w="964" w:type="pct"/>
            <w:vMerge w:val="restart"/>
            <w:tcBorders>
              <w:bottom w:val="single" w:sz="4" w:space="0" w:color="auto"/>
            </w:tcBorders>
          </w:tcPr>
          <w:p w14:paraId="73DB2631"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95509AE"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2" w:type="pct"/>
            <w:gridSpan w:val="2"/>
            <w:tcBorders>
              <w:bottom w:val="single" w:sz="4" w:space="0" w:color="auto"/>
            </w:tcBorders>
          </w:tcPr>
          <w:p w14:paraId="0E613700"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Reconoce y combate activamente actitudes discriminatorias y prejuiciosas hacia las diferencias de identidad.</w:t>
            </w:r>
          </w:p>
        </w:tc>
        <w:tc>
          <w:tcPr>
            <w:tcW w:w="1444" w:type="pct"/>
            <w:vMerge/>
          </w:tcPr>
          <w:p w14:paraId="4287A5DC"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41605B6" w14:textId="77777777" w:rsidTr="00E31A8E">
        <w:trPr>
          <w:trHeight w:val="658"/>
        </w:trPr>
        <w:tc>
          <w:tcPr>
            <w:tcW w:w="964" w:type="pct"/>
            <w:vMerge/>
            <w:tcBorders>
              <w:bottom w:val="single" w:sz="4" w:space="0" w:color="auto"/>
            </w:tcBorders>
          </w:tcPr>
          <w:p w14:paraId="43910B3D"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2"/>
            <w:tcBorders>
              <w:bottom w:val="single" w:sz="4" w:space="0" w:color="auto"/>
            </w:tcBorders>
          </w:tcPr>
          <w:p w14:paraId="2E68ECAB"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Colabora eficazmente con personas que tienen identidades diferentes, creando un ambiente inclusivo y respetuoso.</w:t>
            </w:r>
          </w:p>
        </w:tc>
        <w:tc>
          <w:tcPr>
            <w:tcW w:w="1444" w:type="pct"/>
            <w:vMerge/>
          </w:tcPr>
          <w:p w14:paraId="0A4C16DE"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118D1710" w14:textId="77777777" w:rsidTr="00E31A8E">
        <w:trPr>
          <w:trHeight w:val="981"/>
        </w:trPr>
        <w:tc>
          <w:tcPr>
            <w:tcW w:w="964" w:type="pct"/>
            <w:vMerge w:val="restart"/>
            <w:tcBorders>
              <w:bottom w:val="single" w:sz="4" w:space="0" w:color="auto"/>
            </w:tcBorders>
          </w:tcPr>
          <w:p w14:paraId="7BE5E065"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CDE7542"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2" w:type="pct"/>
            <w:gridSpan w:val="2"/>
            <w:tcBorders>
              <w:bottom w:val="single" w:sz="4" w:space="0" w:color="auto"/>
            </w:tcBorders>
          </w:tcPr>
          <w:p w14:paraId="3D45347A"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Aboga por la igualdad y la inclusión, promoviendo activamente el respeto hacia todas las identidades en la sociedad.</w:t>
            </w:r>
          </w:p>
        </w:tc>
        <w:tc>
          <w:tcPr>
            <w:tcW w:w="1444" w:type="pct"/>
            <w:vMerge/>
          </w:tcPr>
          <w:p w14:paraId="22FAFB72"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40084536" w14:textId="77777777" w:rsidTr="00E31A8E">
        <w:trPr>
          <w:trHeight w:val="981"/>
        </w:trPr>
        <w:tc>
          <w:tcPr>
            <w:tcW w:w="964" w:type="pct"/>
            <w:vMerge/>
            <w:tcBorders>
              <w:bottom w:val="single" w:sz="4" w:space="0" w:color="auto"/>
            </w:tcBorders>
          </w:tcPr>
          <w:p w14:paraId="6CBA81B3" w14:textId="77777777" w:rsidR="00E31A8E" w:rsidRPr="00D1750A" w:rsidRDefault="00E31A8E" w:rsidP="008776AF">
            <w:pPr>
              <w:spacing w:line="276" w:lineRule="auto"/>
              <w:jc w:val="both"/>
              <w:rPr>
                <w:rFonts w:ascii="Palatino Linotype" w:eastAsia="Times New Roman" w:hAnsi="Palatino Linotype" w:cs="Times New Roman"/>
                <w:sz w:val="24"/>
                <w:szCs w:val="24"/>
              </w:rPr>
            </w:pPr>
          </w:p>
        </w:tc>
        <w:tc>
          <w:tcPr>
            <w:tcW w:w="2592" w:type="pct"/>
            <w:gridSpan w:val="2"/>
            <w:tcBorders>
              <w:bottom w:val="single" w:sz="4" w:space="0" w:color="auto"/>
            </w:tcBorders>
          </w:tcPr>
          <w:p w14:paraId="4A0E9568"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Demuestra un profundo compromiso con la diversidad y la tolerancia, promoviendo activamente la inclusión y el respeto.</w:t>
            </w:r>
          </w:p>
        </w:tc>
        <w:tc>
          <w:tcPr>
            <w:tcW w:w="1444" w:type="pct"/>
            <w:vMerge/>
            <w:tcBorders>
              <w:bottom w:val="single" w:sz="4" w:space="0" w:color="auto"/>
            </w:tcBorders>
          </w:tcPr>
          <w:p w14:paraId="2C86877B" w14:textId="77777777" w:rsidR="00E31A8E" w:rsidRPr="00D1750A" w:rsidRDefault="00E31A8E" w:rsidP="00DE7CBA">
            <w:pPr>
              <w:rPr>
                <w:rFonts w:ascii="Palatino Linotype" w:eastAsia="Times New Roman" w:hAnsi="Palatino Linotype" w:cs="Times New Roman"/>
                <w:sz w:val="24"/>
                <w:szCs w:val="24"/>
              </w:rPr>
            </w:pPr>
          </w:p>
        </w:tc>
      </w:tr>
    </w:tbl>
    <w:p w14:paraId="1854060E" w14:textId="77777777" w:rsidR="008776AF" w:rsidRPr="00D1750A" w:rsidRDefault="008776AF" w:rsidP="00F072BC">
      <w:pPr>
        <w:jc w:val="both"/>
        <w:rPr>
          <w:rFonts w:ascii="Palatino Linotype" w:eastAsia="Times New Roman" w:hAnsi="Palatino Linotype" w:cs="Times New Roman"/>
          <w:sz w:val="24"/>
          <w:szCs w:val="24"/>
        </w:rPr>
      </w:pPr>
    </w:p>
    <w:p w14:paraId="6A790DF7" w14:textId="77777777" w:rsidR="005D0507" w:rsidRDefault="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424856" w:rsidRPr="00D1750A" w14:paraId="127AB99F" w14:textId="77777777" w:rsidTr="00623C8F">
        <w:tc>
          <w:tcPr>
            <w:tcW w:w="5000" w:type="pct"/>
            <w:gridSpan w:val="5"/>
            <w:tcBorders>
              <w:top w:val="nil"/>
              <w:left w:val="nil"/>
              <w:bottom w:val="nil"/>
              <w:right w:val="nil"/>
            </w:tcBorders>
            <w:shd w:val="clear" w:color="auto" w:fill="4F6228" w:themeFill="accent3" w:themeFillShade="80"/>
          </w:tcPr>
          <w:p w14:paraId="4119B67D" w14:textId="77777777" w:rsidR="00424856" w:rsidRPr="00623C8F" w:rsidRDefault="00397412" w:rsidP="00397412">
            <w:pPr>
              <w:pStyle w:val="Ttulo2"/>
            </w:pPr>
            <w:bookmarkStart w:id="8" w:name="_Toc146134376"/>
            <w:r w:rsidRPr="00623C8F">
              <w:lastRenderedPageBreak/>
              <w:t xml:space="preserve">2. </w:t>
            </w:r>
            <w:r w:rsidR="00F109C5" w:rsidRPr="00623C8F">
              <w:t>SITUACIÓN DE APRENDIZAJE: CUIDO MI AUTOESTIMA</w:t>
            </w:r>
            <w:bookmarkEnd w:id="8"/>
          </w:p>
        </w:tc>
      </w:tr>
      <w:tr w:rsidR="00E31A8E" w:rsidRPr="00D1750A" w14:paraId="64B35D15" w14:textId="77777777" w:rsidTr="00DF2F17">
        <w:tc>
          <w:tcPr>
            <w:tcW w:w="3556" w:type="pct"/>
            <w:gridSpan w:val="4"/>
            <w:tcBorders>
              <w:top w:val="nil"/>
              <w:left w:val="nil"/>
              <w:bottom w:val="single" w:sz="4" w:space="0" w:color="auto"/>
              <w:right w:val="nil"/>
            </w:tcBorders>
            <w:shd w:val="clear" w:color="auto" w:fill="FFFFFF" w:themeFill="background1"/>
          </w:tcPr>
          <w:p w14:paraId="092FC4EF"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08A2B2D5"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E31A8E" w:rsidRPr="00D1750A" w14:paraId="299656A0" w14:textId="77777777" w:rsidTr="00E31A8E">
        <w:tc>
          <w:tcPr>
            <w:tcW w:w="2500" w:type="pct"/>
            <w:gridSpan w:val="2"/>
            <w:tcBorders>
              <w:bottom w:val="single" w:sz="4" w:space="0" w:color="auto"/>
              <w:right w:val="nil"/>
            </w:tcBorders>
            <w:shd w:val="clear" w:color="auto" w:fill="C2D69B" w:themeFill="accent3" w:themeFillTint="99"/>
          </w:tcPr>
          <w:p w14:paraId="5006E850" w14:textId="77777777" w:rsidR="00E31A8E" w:rsidRPr="00D1750A" w:rsidRDefault="00E31A8E" w:rsidP="00DE7CBA">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340B1E4E" w14:textId="77777777" w:rsidR="00E31A8E" w:rsidRPr="00D1750A" w:rsidRDefault="00E31A8E" w:rsidP="00DE7CBA">
            <w:pPr>
              <w:tabs>
                <w:tab w:val="left" w:pos="3310"/>
              </w:tabs>
              <w:jc w:val="center"/>
              <w:rPr>
                <w:rFonts w:ascii="Palatino Linotype" w:eastAsia="Times New Roman" w:hAnsi="Palatino Linotype" w:cs="Times New Roman"/>
                <w:sz w:val="24"/>
                <w:szCs w:val="24"/>
              </w:rPr>
            </w:pPr>
          </w:p>
        </w:tc>
      </w:tr>
      <w:tr w:rsidR="00E31A8E" w:rsidRPr="00D1750A" w14:paraId="5A30BF56" w14:textId="77777777" w:rsidTr="00E31A8E">
        <w:tc>
          <w:tcPr>
            <w:tcW w:w="2540" w:type="pct"/>
            <w:gridSpan w:val="3"/>
            <w:tcBorders>
              <w:top w:val="single" w:sz="4" w:space="0" w:color="auto"/>
            </w:tcBorders>
            <w:shd w:val="clear" w:color="auto" w:fill="C2D69B" w:themeFill="accent3" w:themeFillTint="99"/>
          </w:tcPr>
          <w:p w14:paraId="07860C20" w14:textId="022AA36F" w:rsidR="00E31A8E" w:rsidRPr="00D1750A" w:rsidRDefault="00E31A8E" w:rsidP="00E31A8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Evaluar el nivel de autoestima y autoaceptación personal</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3C8BCC7E" w14:textId="77777777" w:rsidR="00E31A8E" w:rsidRPr="00D1750A" w:rsidRDefault="00E31A8E" w:rsidP="006D196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4,5,9 y 10</w:t>
            </w:r>
          </w:p>
        </w:tc>
      </w:tr>
      <w:tr w:rsidR="00E31A8E" w:rsidRPr="00D1750A" w14:paraId="7F83ED51" w14:textId="77777777" w:rsidTr="00E31A8E">
        <w:tc>
          <w:tcPr>
            <w:tcW w:w="913" w:type="pct"/>
            <w:shd w:val="clear" w:color="auto" w:fill="EAF1DD" w:themeFill="accent3" w:themeFillTint="33"/>
          </w:tcPr>
          <w:p w14:paraId="1B291D9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1361BB92"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76597F9"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4E57C6FE" w14:textId="77777777" w:rsidTr="00424856">
        <w:trPr>
          <w:trHeight w:val="658"/>
        </w:trPr>
        <w:tc>
          <w:tcPr>
            <w:tcW w:w="913" w:type="pct"/>
            <w:vMerge w:val="restart"/>
            <w:tcBorders>
              <w:bottom w:val="single" w:sz="4" w:space="0" w:color="auto"/>
            </w:tcBorders>
          </w:tcPr>
          <w:p w14:paraId="03342FAB"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41574B0"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462A34F1"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autoestima se relaciona con la autoimagen, pero tiene dificultades para evaluar su propio nivel de autoestima.</w:t>
            </w:r>
          </w:p>
        </w:tc>
        <w:tc>
          <w:tcPr>
            <w:tcW w:w="1444" w:type="pct"/>
            <w:vMerge w:val="restart"/>
          </w:tcPr>
          <w:p w14:paraId="5C3DEA71"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3E76EFA7" w14:textId="77777777" w:rsidTr="00424856">
        <w:trPr>
          <w:trHeight w:val="658"/>
        </w:trPr>
        <w:tc>
          <w:tcPr>
            <w:tcW w:w="913" w:type="pct"/>
            <w:vMerge/>
            <w:tcBorders>
              <w:bottom w:val="single" w:sz="4" w:space="0" w:color="auto"/>
            </w:tcBorders>
          </w:tcPr>
          <w:p w14:paraId="1879E53A"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175BAB94"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muestra dudas sobre sí mismo o su autoaceptación personal.</w:t>
            </w:r>
          </w:p>
        </w:tc>
        <w:tc>
          <w:tcPr>
            <w:tcW w:w="1444" w:type="pct"/>
            <w:vMerge/>
          </w:tcPr>
          <w:p w14:paraId="32D20783"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5BE0A72C" w14:textId="77777777" w:rsidTr="00424856">
        <w:trPr>
          <w:trHeight w:val="658"/>
        </w:trPr>
        <w:tc>
          <w:tcPr>
            <w:tcW w:w="913" w:type="pct"/>
            <w:vMerge w:val="restart"/>
            <w:tcBorders>
              <w:bottom w:val="single" w:sz="4" w:space="0" w:color="auto"/>
            </w:tcBorders>
          </w:tcPr>
          <w:p w14:paraId="73D4A2F2"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F7C107B"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15910E2F"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Evalúa su autoestima de manera ocasional y es capaz de identificar áreas donde se siente inseguro o insegura.</w:t>
            </w:r>
          </w:p>
        </w:tc>
        <w:tc>
          <w:tcPr>
            <w:tcW w:w="1444" w:type="pct"/>
            <w:vMerge/>
          </w:tcPr>
          <w:p w14:paraId="78D9F032"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5AA6084B" w14:textId="77777777" w:rsidTr="00424856">
        <w:trPr>
          <w:trHeight w:val="658"/>
        </w:trPr>
        <w:tc>
          <w:tcPr>
            <w:tcW w:w="913" w:type="pct"/>
            <w:vMerge/>
            <w:tcBorders>
              <w:bottom w:val="single" w:sz="4" w:space="0" w:color="auto"/>
            </w:tcBorders>
          </w:tcPr>
          <w:p w14:paraId="547A2A4F"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6DB6050B"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Demuestra autoaceptación en algunas situaciones, pero a veces se siente afectado por la crítica de los demás.</w:t>
            </w:r>
          </w:p>
        </w:tc>
        <w:tc>
          <w:tcPr>
            <w:tcW w:w="1444" w:type="pct"/>
            <w:vMerge/>
          </w:tcPr>
          <w:p w14:paraId="7AEC69DC"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19DC9B03" w14:textId="77777777" w:rsidTr="00424856">
        <w:trPr>
          <w:trHeight w:val="981"/>
        </w:trPr>
        <w:tc>
          <w:tcPr>
            <w:tcW w:w="913" w:type="pct"/>
            <w:vMerge w:val="restart"/>
            <w:tcBorders>
              <w:bottom w:val="single" w:sz="4" w:space="0" w:color="auto"/>
            </w:tcBorders>
          </w:tcPr>
          <w:p w14:paraId="2E990A53"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02DED44"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3CF41EBF"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Evalúa regularmente su autoestima y autoimagen, identificando tanto fortalezas como áreas de mejora.</w:t>
            </w:r>
          </w:p>
        </w:tc>
        <w:tc>
          <w:tcPr>
            <w:tcW w:w="1444" w:type="pct"/>
            <w:vMerge/>
          </w:tcPr>
          <w:p w14:paraId="7C4C6571"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75DEB722" w14:textId="77777777" w:rsidTr="00424856">
        <w:trPr>
          <w:trHeight w:val="658"/>
        </w:trPr>
        <w:tc>
          <w:tcPr>
            <w:tcW w:w="913" w:type="pct"/>
            <w:vMerge/>
            <w:tcBorders>
              <w:bottom w:val="single" w:sz="4" w:space="0" w:color="auto"/>
            </w:tcBorders>
          </w:tcPr>
          <w:p w14:paraId="3F33786A"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349F486F"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Muestra una autoaceptación sólida en la mayoría de las situaciones, aunque a veces puede ser influenciado por las críticas de terceras personas.</w:t>
            </w:r>
          </w:p>
        </w:tc>
        <w:tc>
          <w:tcPr>
            <w:tcW w:w="1444" w:type="pct"/>
            <w:vMerge/>
          </w:tcPr>
          <w:p w14:paraId="5DAAA091"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165FE308" w14:textId="77777777" w:rsidTr="00424856">
        <w:trPr>
          <w:trHeight w:val="981"/>
        </w:trPr>
        <w:tc>
          <w:tcPr>
            <w:tcW w:w="913" w:type="pct"/>
            <w:vMerge w:val="restart"/>
            <w:tcBorders>
              <w:bottom w:val="single" w:sz="4" w:space="0" w:color="auto"/>
            </w:tcBorders>
          </w:tcPr>
          <w:p w14:paraId="7C249918"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31236C4"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0CCBB939"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Tiene una comprensión profunda y precisa de su autoestima y ​​trabaja continuamente en su autoaceptación personal.</w:t>
            </w:r>
          </w:p>
        </w:tc>
        <w:tc>
          <w:tcPr>
            <w:tcW w:w="1444" w:type="pct"/>
            <w:vMerge/>
          </w:tcPr>
          <w:p w14:paraId="7E8D8623"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303A4ACB" w14:textId="77777777" w:rsidTr="00E31A8E">
        <w:trPr>
          <w:trHeight w:val="981"/>
        </w:trPr>
        <w:tc>
          <w:tcPr>
            <w:tcW w:w="913" w:type="pct"/>
            <w:vMerge/>
            <w:tcBorders>
              <w:bottom w:val="single" w:sz="4" w:space="0" w:color="auto"/>
            </w:tcBorders>
          </w:tcPr>
          <w:p w14:paraId="77955630" w14:textId="77777777" w:rsidR="00E31A8E" w:rsidRPr="00D1750A" w:rsidRDefault="00E31A8E" w:rsidP="00AD582C">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371856B1"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Mantiene una autoimagen saludable y resiliente, independientemente de las críticas externas o los desafíos emocionales.</w:t>
            </w:r>
          </w:p>
        </w:tc>
        <w:tc>
          <w:tcPr>
            <w:tcW w:w="1444" w:type="pct"/>
            <w:vMerge/>
            <w:tcBorders>
              <w:bottom w:val="single" w:sz="4" w:space="0" w:color="auto"/>
            </w:tcBorders>
          </w:tcPr>
          <w:p w14:paraId="3BC28377" w14:textId="77777777" w:rsidR="00E31A8E" w:rsidRPr="00D1750A" w:rsidRDefault="00E31A8E" w:rsidP="00823039">
            <w:pPr>
              <w:rPr>
                <w:rFonts w:ascii="Palatino Linotype" w:eastAsia="Times New Roman" w:hAnsi="Palatino Linotype" w:cs="Times New Roman"/>
                <w:sz w:val="24"/>
                <w:szCs w:val="24"/>
              </w:rPr>
            </w:pPr>
          </w:p>
        </w:tc>
      </w:tr>
    </w:tbl>
    <w:p w14:paraId="47540A10" w14:textId="77777777" w:rsidR="00DE7CBA" w:rsidRPr="00D1750A" w:rsidRDefault="00DE7CBA" w:rsidP="00F072BC">
      <w:pPr>
        <w:jc w:val="both"/>
        <w:rPr>
          <w:rFonts w:ascii="Palatino Linotype" w:eastAsia="Times New Roman" w:hAnsi="Palatino Linotype" w:cs="Times New Roman"/>
          <w:sz w:val="24"/>
          <w:szCs w:val="24"/>
        </w:rPr>
      </w:pPr>
    </w:p>
    <w:p w14:paraId="7E12EA1D"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4253"/>
        <w:gridCol w:w="3118"/>
        <w:gridCol w:w="4027"/>
      </w:tblGrid>
      <w:tr w:rsidR="00E31A8E" w:rsidRPr="00D1750A" w14:paraId="322E33A0" w14:textId="77777777" w:rsidTr="00E31A8E">
        <w:tc>
          <w:tcPr>
            <w:tcW w:w="2438" w:type="pct"/>
            <w:gridSpan w:val="2"/>
            <w:tcBorders>
              <w:bottom w:val="single" w:sz="4" w:space="0" w:color="auto"/>
              <w:right w:val="nil"/>
            </w:tcBorders>
            <w:shd w:val="clear" w:color="auto" w:fill="C2D69B" w:themeFill="accent3" w:themeFillTint="99"/>
          </w:tcPr>
          <w:p w14:paraId="36AC66BA" w14:textId="77777777" w:rsidR="00E31A8E" w:rsidRPr="00D1750A" w:rsidRDefault="00E31A8E"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18" w:type="pct"/>
            <w:tcBorders>
              <w:left w:val="nil"/>
              <w:bottom w:val="single" w:sz="4" w:space="0" w:color="auto"/>
              <w:right w:val="nil"/>
            </w:tcBorders>
            <w:shd w:val="clear" w:color="auto" w:fill="C2D69B" w:themeFill="accent3" w:themeFillTint="99"/>
          </w:tcPr>
          <w:p w14:paraId="0EEDC1B8"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22D62A5"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E31A8E" w:rsidRPr="00D1750A" w14:paraId="01F0D054" w14:textId="77777777" w:rsidTr="00E31A8E">
        <w:tc>
          <w:tcPr>
            <w:tcW w:w="2438" w:type="pct"/>
            <w:gridSpan w:val="2"/>
            <w:tcBorders>
              <w:top w:val="single" w:sz="4" w:space="0" w:color="auto"/>
            </w:tcBorders>
            <w:shd w:val="clear" w:color="auto" w:fill="C2D69B" w:themeFill="accent3" w:themeFillTint="99"/>
          </w:tcPr>
          <w:p w14:paraId="317F593E" w14:textId="38CC7EA4" w:rsidR="00E31A8E" w:rsidRPr="00D1750A" w:rsidRDefault="00E31A8E" w:rsidP="00823039">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Identificar estrategias para construir y mantener una autoestima positiva</w:t>
            </w:r>
            <w:r w:rsidR="00454FB6">
              <w:rPr>
                <w:rFonts w:ascii="Palatino Linotype" w:eastAsia="Times New Roman" w:hAnsi="Palatino Linotype" w:cs="Times New Roman"/>
                <w:b/>
                <w:sz w:val="24"/>
                <w:szCs w:val="24"/>
              </w:rPr>
              <w:t>.</w:t>
            </w:r>
          </w:p>
        </w:tc>
        <w:tc>
          <w:tcPr>
            <w:tcW w:w="2562" w:type="pct"/>
            <w:gridSpan w:val="2"/>
            <w:tcBorders>
              <w:top w:val="single" w:sz="4" w:space="0" w:color="auto"/>
            </w:tcBorders>
            <w:shd w:val="clear" w:color="auto" w:fill="C2D69B" w:themeFill="accent3" w:themeFillTint="99"/>
          </w:tcPr>
          <w:p w14:paraId="7D8F6A60" w14:textId="77777777" w:rsidR="00E31A8E" w:rsidRPr="00D1750A" w:rsidRDefault="00E31A8E" w:rsidP="00823039">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4,5,9 y 10</w:t>
            </w:r>
          </w:p>
        </w:tc>
      </w:tr>
      <w:tr w:rsidR="00E31A8E" w:rsidRPr="00D1750A" w14:paraId="0CAC6F85" w14:textId="77777777" w:rsidTr="00BC6930">
        <w:tc>
          <w:tcPr>
            <w:tcW w:w="913" w:type="pct"/>
            <w:shd w:val="clear" w:color="auto" w:fill="EAF1DD" w:themeFill="accent3" w:themeFillTint="33"/>
          </w:tcPr>
          <w:p w14:paraId="0E74C5EA"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0D9599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D4F779C" w14:textId="77777777" w:rsidR="00E31A8E"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41660AC4" w14:textId="77777777" w:rsidTr="00424856">
        <w:trPr>
          <w:trHeight w:val="658"/>
        </w:trPr>
        <w:tc>
          <w:tcPr>
            <w:tcW w:w="913" w:type="pct"/>
            <w:vMerge w:val="restart"/>
            <w:tcBorders>
              <w:bottom w:val="single" w:sz="4" w:space="0" w:color="auto"/>
            </w:tcBorders>
          </w:tcPr>
          <w:p w14:paraId="4E3EFE9B"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1BA707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4879CEF0"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 autoestima, pero tiene dificultades para identificar estrategias para construirla.</w:t>
            </w:r>
          </w:p>
        </w:tc>
        <w:tc>
          <w:tcPr>
            <w:tcW w:w="1444" w:type="pct"/>
            <w:vMerge w:val="restart"/>
          </w:tcPr>
          <w:p w14:paraId="0404A622"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694AAE9C" w14:textId="77777777" w:rsidTr="00424856">
        <w:trPr>
          <w:trHeight w:val="658"/>
        </w:trPr>
        <w:tc>
          <w:tcPr>
            <w:tcW w:w="913" w:type="pct"/>
            <w:vMerge/>
            <w:tcBorders>
              <w:bottom w:val="single" w:sz="4" w:space="0" w:color="auto"/>
            </w:tcBorders>
          </w:tcPr>
          <w:p w14:paraId="02B7E5B0"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3F3344D"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Menciona una estrategia básica, como pensar en pensamientos positivos, pero no la aplica de manera constante.</w:t>
            </w:r>
          </w:p>
        </w:tc>
        <w:tc>
          <w:tcPr>
            <w:tcW w:w="1444" w:type="pct"/>
            <w:vMerge/>
          </w:tcPr>
          <w:p w14:paraId="042A63FE"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04C2CBAD" w14:textId="77777777" w:rsidTr="00424856">
        <w:trPr>
          <w:trHeight w:val="658"/>
        </w:trPr>
        <w:tc>
          <w:tcPr>
            <w:tcW w:w="913" w:type="pct"/>
            <w:vMerge w:val="restart"/>
            <w:tcBorders>
              <w:bottom w:val="single" w:sz="4" w:space="0" w:color="auto"/>
            </w:tcBorders>
          </w:tcPr>
          <w:p w14:paraId="71197E5F"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7A11EB55"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1C7E2094"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Identifica varias estrategias para construir una autoestima positiva, como el autocuidado y el establecimiento de metas.</w:t>
            </w:r>
          </w:p>
        </w:tc>
        <w:tc>
          <w:tcPr>
            <w:tcW w:w="1444" w:type="pct"/>
            <w:vMerge/>
          </w:tcPr>
          <w:p w14:paraId="2DB49B9E"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5F212278" w14:textId="77777777" w:rsidTr="00424856">
        <w:trPr>
          <w:trHeight w:val="658"/>
        </w:trPr>
        <w:tc>
          <w:tcPr>
            <w:tcW w:w="913" w:type="pct"/>
            <w:vMerge/>
            <w:tcBorders>
              <w:bottom w:val="single" w:sz="4" w:space="0" w:color="auto"/>
            </w:tcBorders>
          </w:tcPr>
          <w:p w14:paraId="400C6611"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6B47930"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Aplica algunas estrategias de manera regular, aunque a veces puede caer en patrones de autocrítica.</w:t>
            </w:r>
          </w:p>
        </w:tc>
        <w:tc>
          <w:tcPr>
            <w:tcW w:w="1444" w:type="pct"/>
            <w:vMerge/>
          </w:tcPr>
          <w:p w14:paraId="4499E634"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67C4896D" w14:textId="77777777" w:rsidTr="00424856">
        <w:trPr>
          <w:trHeight w:val="981"/>
        </w:trPr>
        <w:tc>
          <w:tcPr>
            <w:tcW w:w="913" w:type="pct"/>
            <w:vMerge w:val="restart"/>
            <w:tcBorders>
              <w:bottom w:val="single" w:sz="4" w:space="0" w:color="auto"/>
            </w:tcBorders>
          </w:tcPr>
          <w:p w14:paraId="15343DA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02EAE6D" w14:textId="77777777" w:rsidR="00BC6930" w:rsidRPr="00D1750A" w:rsidRDefault="00BC6930" w:rsidP="00BC6930">
            <w:pPr>
              <w:jc w:val="center"/>
              <w:rPr>
                <w:rFonts w:ascii="Palatino Linotype" w:hAnsi="Palatino Linotype"/>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69E65540"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 conocimiento sólido de las estrategias para construir y mantener una autoestima positiva.</w:t>
            </w:r>
          </w:p>
        </w:tc>
        <w:tc>
          <w:tcPr>
            <w:tcW w:w="1444" w:type="pct"/>
            <w:vMerge/>
          </w:tcPr>
          <w:p w14:paraId="4461674B"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F6EAEB1" w14:textId="77777777" w:rsidTr="00424856">
        <w:trPr>
          <w:trHeight w:val="658"/>
        </w:trPr>
        <w:tc>
          <w:tcPr>
            <w:tcW w:w="913" w:type="pct"/>
            <w:vMerge/>
            <w:tcBorders>
              <w:bottom w:val="single" w:sz="4" w:space="0" w:color="auto"/>
            </w:tcBorders>
          </w:tcPr>
          <w:p w14:paraId="79D90AFD"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687776F"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Aplica de manera consistente y efectiva estas estrategias, mostrando resistencia a las críticas y la negatividad.</w:t>
            </w:r>
          </w:p>
        </w:tc>
        <w:tc>
          <w:tcPr>
            <w:tcW w:w="1444" w:type="pct"/>
            <w:vMerge/>
          </w:tcPr>
          <w:p w14:paraId="65FDA9F9"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8F9F02A" w14:textId="77777777" w:rsidTr="00424856">
        <w:trPr>
          <w:trHeight w:val="981"/>
        </w:trPr>
        <w:tc>
          <w:tcPr>
            <w:tcW w:w="913" w:type="pct"/>
            <w:vMerge w:val="restart"/>
            <w:tcBorders>
              <w:bottom w:val="single" w:sz="4" w:space="0" w:color="auto"/>
            </w:tcBorders>
          </w:tcPr>
          <w:p w14:paraId="64309217"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6617BB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4D4AD0B"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Desarrolla un conjunto completo de estrategias de autoestima y las adapta a las circunstancias de manera inteligente.</w:t>
            </w:r>
          </w:p>
        </w:tc>
        <w:tc>
          <w:tcPr>
            <w:tcW w:w="1444" w:type="pct"/>
            <w:vMerge/>
          </w:tcPr>
          <w:p w14:paraId="7DFF5F5A"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5D7F682F" w14:textId="77777777" w:rsidTr="00BC6930">
        <w:trPr>
          <w:trHeight w:val="981"/>
        </w:trPr>
        <w:tc>
          <w:tcPr>
            <w:tcW w:w="913" w:type="pct"/>
            <w:vMerge/>
            <w:tcBorders>
              <w:bottom w:val="single" w:sz="4" w:space="0" w:color="auto"/>
            </w:tcBorders>
          </w:tcPr>
          <w:p w14:paraId="377F4776"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28E5494B"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Mantiene una autoestima positiva, incluso en situaciones desafiantes y promueve activamente la autoaceptación.</w:t>
            </w:r>
          </w:p>
        </w:tc>
        <w:tc>
          <w:tcPr>
            <w:tcW w:w="1444" w:type="pct"/>
            <w:vMerge/>
            <w:tcBorders>
              <w:bottom w:val="single" w:sz="4" w:space="0" w:color="auto"/>
            </w:tcBorders>
          </w:tcPr>
          <w:p w14:paraId="7F398A66" w14:textId="77777777" w:rsidR="00BC6930" w:rsidRPr="00D1750A" w:rsidRDefault="00BC6930" w:rsidP="00823039">
            <w:pPr>
              <w:rPr>
                <w:rFonts w:ascii="Palatino Linotype" w:eastAsia="Times New Roman" w:hAnsi="Palatino Linotype" w:cs="Times New Roman"/>
                <w:sz w:val="24"/>
                <w:szCs w:val="24"/>
              </w:rPr>
            </w:pPr>
          </w:p>
        </w:tc>
      </w:tr>
    </w:tbl>
    <w:p w14:paraId="7BCCBA19" w14:textId="77777777" w:rsidR="00823039" w:rsidRPr="00D1750A" w:rsidRDefault="00823039" w:rsidP="00F072BC">
      <w:pPr>
        <w:jc w:val="both"/>
        <w:rPr>
          <w:rFonts w:ascii="Palatino Linotype" w:eastAsia="Times New Roman" w:hAnsi="Palatino Linotype" w:cs="Times New Roman"/>
          <w:sz w:val="24"/>
          <w:szCs w:val="24"/>
        </w:rPr>
      </w:pPr>
    </w:p>
    <w:p w14:paraId="780C47EA" w14:textId="77777777" w:rsidR="00424856" w:rsidRPr="00D1750A" w:rsidRDefault="00424856" w:rsidP="00F072BC">
      <w:pPr>
        <w:jc w:val="both"/>
        <w:rPr>
          <w:rFonts w:ascii="Palatino Linotype" w:eastAsia="Times New Roman" w:hAnsi="Palatino Linotype" w:cs="Times New Roman"/>
          <w:sz w:val="24"/>
          <w:szCs w:val="24"/>
        </w:rPr>
      </w:pPr>
    </w:p>
    <w:p w14:paraId="0A2FDF83" w14:textId="77777777" w:rsidR="00424856" w:rsidRPr="00D1750A" w:rsidRDefault="005D0507" w:rsidP="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7"/>
        <w:gridCol w:w="4537"/>
        <w:gridCol w:w="2833"/>
        <w:gridCol w:w="4027"/>
      </w:tblGrid>
      <w:tr w:rsidR="00BC6930" w:rsidRPr="00D1750A" w14:paraId="0BB2254D" w14:textId="77777777" w:rsidTr="00BC6930">
        <w:tc>
          <w:tcPr>
            <w:tcW w:w="2540" w:type="pct"/>
            <w:gridSpan w:val="2"/>
            <w:tcBorders>
              <w:bottom w:val="single" w:sz="4" w:space="0" w:color="auto"/>
              <w:right w:val="nil"/>
            </w:tcBorders>
            <w:shd w:val="clear" w:color="auto" w:fill="C2D69B" w:themeFill="accent3" w:themeFillTint="99"/>
          </w:tcPr>
          <w:p w14:paraId="699E4FAC" w14:textId="77777777"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016" w:type="pct"/>
            <w:tcBorders>
              <w:left w:val="nil"/>
              <w:bottom w:val="single" w:sz="4" w:space="0" w:color="auto"/>
              <w:right w:val="nil"/>
            </w:tcBorders>
            <w:shd w:val="clear" w:color="auto" w:fill="C2D69B" w:themeFill="accent3" w:themeFillTint="99"/>
          </w:tcPr>
          <w:p w14:paraId="79636454"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50CEB77"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r>
      <w:tr w:rsidR="00BC6930" w:rsidRPr="00D1750A" w14:paraId="092B1AB4" w14:textId="77777777" w:rsidTr="00BC6930">
        <w:tc>
          <w:tcPr>
            <w:tcW w:w="2540" w:type="pct"/>
            <w:gridSpan w:val="2"/>
            <w:tcBorders>
              <w:top w:val="single" w:sz="4" w:space="0" w:color="auto"/>
            </w:tcBorders>
            <w:shd w:val="clear" w:color="auto" w:fill="C2D69B" w:themeFill="accent3" w:themeFillTint="99"/>
          </w:tcPr>
          <w:p w14:paraId="4C4DB232" w14:textId="18231E98" w:rsidR="00BC6930" w:rsidRPr="00D1750A" w:rsidRDefault="00BC6930" w:rsidP="006D196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Demostrar habilidades para enfrentar la crítica constructiva y mantener una autoimagen saludable</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5BB9FCFB" w14:textId="77777777" w:rsidR="00BC6930" w:rsidRPr="00D1750A" w:rsidRDefault="00BC6930" w:rsidP="006D196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4,5 y 10</w:t>
            </w:r>
          </w:p>
        </w:tc>
      </w:tr>
      <w:tr w:rsidR="00BC6930" w:rsidRPr="00D1750A" w14:paraId="0CF30934" w14:textId="77777777" w:rsidTr="00BC6930">
        <w:tc>
          <w:tcPr>
            <w:tcW w:w="913" w:type="pct"/>
            <w:shd w:val="clear" w:color="auto" w:fill="EAF1DD" w:themeFill="accent3" w:themeFillTint="33"/>
          </w:tcPr>
          <w:p w14:paraId="55AC25FC"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483A1009"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685FACA"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379D9C34" w14:textId="77777777" w:rsidTr="00424856">
        <w:trPr>
          <w:trHeight w:val="658"/>
        </w:trPr>
        <w:tc>
          <w:tcPr>
            <w:tcW w:w="913" w:type="pct"/>
            <w:vMerge w:val="restart"/>
            <w:tcBorders>
              <w:bottom w:val="single" w:sz="4" w:space="0" w:color="auto"/>
            </w:tcBorders>
          </w:tcPr>
          <w:p w14:paraId="62B4C011"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B394483"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6F06247D"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A veces se siente herido ante la crítica y le cuesta verla como una oportunidad para crecer.</w:t>
            </w:r>
          </w:p>
        </w:tc>
        <w:tc>
          <w:tcPr>
            <w:tcW w:w="1444" w:type="pct"/>
            <w:vMerge w:val="restart"/>
          </w:tcPr>
          <w:p w14:paraId="59B2B383"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24477370" w14:textId="77777777" w:rsidTr="00424856">
        <w:trPr>
          <w:trHeight w:val="658"/>
        </w:trPr>
        <w:tc>
          <w:tcPr>
            <w:tcW w:w="913" w:type="pct"/>
            <w:vMerge/>
            <w:tcBorders>
              <w:bottom w:val="single" w:sz="4" w:space="0" w:color="auto"/>
            </w:tcBorders>
          </w:tcPr>
          <w:p w14:paraId="347E5B25"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E7B75A0"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mantener una autoimagen saludable en situaciones de crítica o desafío.</w:t>
            </w:r>
          </w:p>
        </w:tc>
        <w:tc>
          <w:tcPr>
            <w:tcW w:w="1444" w:type="pct"/>
            <w:vMerge/>
          </w:tcPr>
          <w:p w14:paraId="115C7D81"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760D17ED" w14:textId="77777777" w:rsidTr="00424856">
        <w:trPr>
          <w:trHeight w:val="658"/>
        </w:trPr>
        <w:tc>
          <w:tcPr>
            <w:tcW w:w="913" w:type="pct"/>
            <w:vMerge w:val="restart"/>
            <w:tcBorders>
              <w:bottom w:val="single" w:sz="4" w:space="0" w:color="auto"/>
            </w:tcBorders>
          </w:tcPr>
          <w:p w14:paraId="642464A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63365A1F"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372C2FFA"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Acepta la crítica constructiva con una actitud abierta y busca formas de aprender y mejorar.</w:t>
            </w:r>
          </w:p>
        </w:tc>
        <w:tc>
          <w:tcPr>
            <w:tcW w:w="1444" w:type="pct"/>
            <w:vMerge/>
          </w:tcPr>
          <w:p w14:paraId="3539660F"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99CFB3A" w14:textId="77777777" w:rsidTr="00424856">
        <w:trPr>
          <w:trHeight w:val="658"/>
        </w:trPr>
        <w:tc>
          <w:tcPr>
            <w:tcW w:w="913" w:type="pct"/>
            <w:vMerge/>
            <w:tcBorders>
              <w:bottom w:val="single" w:sz="4" w:space="0" w:color="auto"/>
            </w:tcBorders>
          </w:tcPr>
          <w:p w14:paraId="6F5BCE10"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FFD3C77"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Mantiene una autoimagen saludable en la mayoría de las situaciones, pero puede ser influenciada por la crítica negativa.</w:t>
            </w:r>
          </w:p>
        </w:tc>
        <w:tc>
          <w:tcPr>
            <w:tcW w:w="1444" w:type="pct"/>
            <w:vMerge/>
          </w:tcPr>
          <w:p w14:paraId="2105766D"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52AE236D" w14:textId="77777777" w:rsidTr="00424856">
        <w:trPr>
          <w:trHeight w:val="981"/>
        </w:trPr>
        <w:tc>
          <w:tcPr>
            <w:tcW w:w="913" w:type="pct"/>
            <w:vMerge w:val="restart"/>
            <w:tcBorders>
              <w:bottom w:val="single" w:sz="4" w:space="0" w:color="auto"/>
            </w:tcBorders>
          </w:tcPr>
          <w:p w14:paraId="465ED2C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EC94661"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A9DDD84"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habilidades avanzadas para enfrentar la crítica constructiva, aprendiendo de ella de manera eficaz.</w:t>
            </w:r>
          </w:p>
        </w:tc>
        <w:tc>
          <w:tcPr>
            <w:tcW w:w="1444" w:type="pct"/>
            <w:vMerge/>
          </w:tcPr>
          <w:p w14:paraId="2547E879"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0DF82CB6" w14:textId="77777777" w:rsidTr="00424856">
        <w:trPr>
          <w:trHeight w:val="658"/>
        </w:trPr>
        <w:tc>
          <w:tcPr>
            <w:tcW w:w="913" w:type="pct"/>
            <w:vMerge/>
            <w:tcBorders>
              <w:bottom w:val="single" w:sz="4" w:space="0" w:color="auto"/>
            </w:tcBorders>
          </w:tcPr>
          <w:p w14:paraId="7D91F2A6"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316B347"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Mantiene una autoimagen saludable, incluso cuando enfrenta desafíos y obstáculos, sin dejarse afectar negativamente.</w:t>
            </w:r>
          </w:p>
        </w:tc>
        <w:tc>
          <w:tcPr>
            <w:tcW w:w="1444" w:type="pct"/>
            <w:vMerge/>
          </w:tcPr>
          <w:p w14:paraId="78E89710"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2C6921EF" w14:textId="77777777" w:rsidTr="00424856">
        <w:trPr>
          <w:trHeight w:val="981"/>
        </w:trPr>
        <w:tc>
          <w:tcPr>
            <w:tcW w:w="913" w:type="pct"/>
            <w:vMerge w:val="restart"/>
            <w:tcBorders>
              <w:bottom w:val="single" w:sz="4" w:space="0" w:color="auto"/>
            </w:tcBorders>
          </w:tcPr>
          <w:p w14:paraId="04D80B2D"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6F3174A4"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754B9BA"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Inspira a otros con su capacidad para enfrentar la crítica de manera constructiva y mantener una autoimagen sólida.</w:t>
            </w:r>
          </w:p>
        </w:tc>
        <w:tc>
          <w:tcPr>
            <w:tcW w:w="1444" w:type="pct"/>
            <w:vMerge/>
          </w:tcPr>
          <w:p w14:paraId="6866020A"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2BD541B3" w14:textId="77777777" w:rsidTr="00BC6930">
        <w:trPr>
          <w:trHeight w:val="981"/>
        </w:trPr>
        <w:tc>
          <w:tcPr>
            <w:tcW w:w="913" w:type="pct"/>
            <w:vMerge/>
            <w:tcBorders>
              <w:bottom w:val="single" w:sz="4" w:space="0" w:color="auto"/>
            </w:tcBorders>
          </w:tcPr>
          <w:p w14:paraId="5847A1AB"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4F1200C6"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Es un modelo de resiliencia emocional, manteniendo una autoestima positiva en cualquier situación.</w:t>
            </w:r>
          </w:p>
        </w:tc>
        <w:tc>
          <w:tcPr>
            <w:tcW w:w="1444" w:type="pct"/>
            <w:vMerge/>
            <w:tcBorders>
              <w:bottom w:val="single" w:sz="4" w:space="0" w:color="auto"/>
            </w:tcBorders>
          </w:tcPr>
          <w:p w14:paraId="00B49C1A" w14:textId="77777777" w:rsidR="00BC6930" w:rsidRPr="00D1750A" w:rsidRDefault="00BC6930" w:rsidP="00AD582C">
            <w:pPr>
              <w:rPr>
                <w:rFonts w:ascii="Palatino Linotype" w:eastAsia="Times New Roman" w:hAnsi="Palatino Linotype" w:cs="Times New Roman"/>
                <w:sz w:val="24"/>
                <w:szCs w:val="24"/>
              </w:rPr>
            </w:pPr>
          </w:p>
        </w:tc>
      </w:tr>
    </w:tbl>
    <w:p w14:paraId="2F4648F8" w14:textId="77777777" w:rsidR="00823039" w:rsidRPr="00D1750A" w:rsidRDefault="00823039" w:rsidP="00F072BC">
      <w:pPr>
        <w:jc w:val="both"/>
        <w:rPr>
          <w:rFonts w:ascii="Palatino Linotype" w:eastAsia="Times New Roman" w:hAnsi="Palatino Linotype" w:cs="Times New Roman"/>
          <w:sz w:val="24"/>
          <w:szCs w:val="24"/>
        </w:rPr>
      </w:pPr>
    </w:p>
    <w:p w14:paraId="366A2860" w14:textId="77777777" w:rsidR="00424856" w:rsidRPr="00D1750A" w:rsidRDefault="00424856" w:rsidP="00F072BC">
      <w:pPr>
        <w:jc w:val="both"/>
        <w:rPr>
          <w:rFonts w:ascii="Palatino Linotype" w:eastAsia="Times New Roman" w:hAnsi="Palatino Linotype" w:cs="Times New Roman"/>
          <w:sz w:val="24"/>
          <w:szCs w:val="24"/>
        </w:rPr>
      </w:pPr>
    </w:p>
    <w:p w14:paraId="219BB7A4" w14:textId="77777777" w:rsidR="005D0507" w:rsidRDefault="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BC6930" w:rsidRPr="00D1750A" w14:paraId="140BC32F" w14:textId="77777777" w:rsidTr="00BC6930">
        <w:tc>
          <w:tcPr>
            <w:tcW w:w="2387" w:type="pct"/>
            <w:gridSpan w:val="2"/>
            <w:tcBorders>
              <w:bottom w:val="single" w:sz="4" w:space="0" w:color="auto"/>
              <w:right w:val="nil"/>
            </w:tcBorders>
            <w:shd w:val="clear" w:color="auto" w:fill="C2D69B" w:themeFill="accent3" w:themeFillTint="99"/>
          </w:tcPr>
          <w:p w14:paraId="6DE0D8C1" w14:textId="77777777"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65E85D92" w14:textId="77777777" w:rsidR="00BC6930" w:rsidRPr="00D1750A" w:rsidRDefault="00BC6930" w:rsidP="00BC6930">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1E5A94D0"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r>
      <w:tr w:rsidR="00BC6930" w:rsidRPr="00D1750A" w14:paraId="1E36592A" w14:textId="77777777" w:rsidTr="00BC6930">
        <w:tc>
          <w:tcPr>
            <w:tcW w:w="2387" w:type="pct"/>
            <w:gridSpan w:val="2"/>
            <w:tcBorders>
              <w:top w:val="single" w:sz="4" w:space="0" w:color="auto"/>
            </w:tcBorders>
            <w:shd w:val="clear" w:color="auto" w:fill="C2D69B" w:themeFill="accent3" w:themeFillTint="99"/>
          </w:tcPr>
          <w:p w14:paraId="224BB0D3" w14:textId="77777777" w:rsidR="00013A01"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Reconocer la </w:t>
            </w:r>
            <w:r w:rsidR="00013A01">
              <w:rPr>
                <w:rFonts w:ascii="Palatino Linotype" w:eastAsia="Times New Roman" w:hAnsi="Palatino Linotype" w:cs="Times New Roman"/>
                <w:b/>
                <w:sz w:val="24"/>
                <w:szCs w:val="24"/>
              </w:rPr>
              <w:t>importancia de la autoestima en</w:t>
            </w:r>
          </w:p>
          <w:p w14:paraId="4CCB64D2" w14:textId="16595C80"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el bienestar emocional</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1E7A1C9"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4,5,9 y 10</w:t>
            </w:r>
          </w:p>
        </w:tc>
      </w:tr>
      <w:tr w:rsidR="00BC6930" w:rsidRPr="00D1750A" w14:paraId="1313D4FC" w14:textId="77777777" w:rsidTr="00013A01">
        <w:tc>
          <w:tcPr>
            <w:tcW w:w="913" w:type="pct"/>
            <w:shd w:val="clear" w:color="auto" w:fill="EAF1DD" w:themeFill="accent3" w:themeFillTint="33"/>
          </w:tcPr>
          <w:p w14:paraId="26075C21"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366167D"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E796B3C"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6CDA6ACC" w14:textId="77777777" w:rsidTr="00013A01">
        <w:trPr>
          <w:trHeight w:val="658"/>
        </w:trPr>
        <w:tc>
          <w:tcPr>
            <w:tcW w:w="913" w:type="pct"/>
            <w:vMerge w:val="restart"/>
            <w:tcBorders>
              <w:bottom w:val="single" w:sz="4" w:space="0" w:color="auto"/>
            </w:tcBorders>
          </w:tcPr>
          <w:p w14:paraId="7ADE8882"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627CF93"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053070F"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autoestima puede afectar las emociones, pero no comprende completamente su importancia.</w:t>
            </w:r>
          </w:p>
        </w:tc>
        <w:tc>
          <w:tcPr>
            <w:tcW w:w="1444" w:type="pct"/>
            <w:vMerge w:val="restart"/>
          </w:tcPr>
          <w:p w14:paraId="0C4276F6"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5E595018" w14:textId="77777777" w:rsidTr="00013A01">
        <w:trPr>
          <w:trHeight w:val="658"/>
        </w:trPr>
        <w:tc>
          <w:tcPr>
            <w:tcW w:w="913" w:type="pct"/>
            <w:vMerge/>
            <w:tcBorders>
              <w:bottom w:val="single" w:sz="4" w:space="0" w:color="auto"/>
            </w:tcBorders>
          </w:tcPr>
          <w:p w14:paraId="123FFB81"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BA041AE"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muestra una conexión limitada entre su autoestima y su bienestar emocional.</w:t>
            </w:r>
          </w:p>
        </w:tc>
        <w:tc>
          <w:tcPr>
            <w:tcW w:w="1444" w:type="pct"/>
            <w:vMerge/>
          </w:tcPr>
          <w:p w14:paraId="0E04846F"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401BC802" w14:textId="77777777" w:rsidTr="00013A01">
        <w:trPr>
          <w:trHeight w:val="658"/>
        </w:trPr>
        <w:tc>
          <w:tcPr>
            <w:tcW w:w="913" w:type="pct"/>
            <w:vMerge w:val="restart"/>
            <w:tcBorders>
              <w:bottom w:val="single" w:sz="4" w:space="0" w:color="auto"/>
            </w:tcBorders>
          </w:tcPr>
          <w:p w14:paraId="2362844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157996A6"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749525A2" w14:textId="2D89BCE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que la autoestima puede influir en el bienestar emocional y busca mantener un equilibrio emocional.</w:t>
            </w:r>
          </w:p>
        </w:tc>
        <w:tc>
          <w:tcPr>
            <w:tcW w:w="1444" w:type="pct"/>
            <w:vMerge/>
          </w:tcPr>
          <w:p w14:paraId="18D1B50F"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38D80514" w14:textId="77777777" w:rsidTr="00013A01">
        <w:trPr>
          <w:trHeight w:val="658"/>
        </w:trPr>
        <w:tc>
          <w:tcPr>
            <w:tcW w:w="913" w:type="pct"/>
            <w:vMerge/>
            <w:tcBorders>
              <w:bottom w:val="single" w:sz="4" w:space="0" w:color="auto"/>
            </w:tcBorders>
          </w:tcPr>
          <w:p w14:paraId="04D4BA1D"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FF4A5A7"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Reconoce la relación entre su autoimagen y sus emociones, pero a veces puede tener dificultades para gestionarlas.</w:t>
            </w:r>
          </w:p>
        </w:tc>
        <w:tc>
          <w:tcPr>
            <w:tcW w:w="1444" w:type="pct"/>
            <w:vMerge/>
          </w:tcPr>
          <w:p w14:paraId="1783DD93"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A82F6CE" w14:textId="77777777" w:rsidTr="00013A01">
        <w:trPr>
          <w:trHeight w:val="981"/>
        </w:trPr>
        <w:tc>
          <w:tcPr>
            <w:tcW w:w="913" w:type="pct"/>
            <w:vMerge w:val="restart"/>
            <w:tcBorders>
              <w:bottom w:val="single" w:sz="4" w:space="0" w:color="auto"/>
            </w:tcBorders>
          </w:tcPr>
          <w:p w14:paraId="52479E57"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209253C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8A51A3E"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una comprensión sólida de cómo la autoestima influye en las emociones y trabaja activamente en su bienestar.</w:t>
            </w:r>
          </w:p>
        </w:tc>
        <w:tc>
          <w:tcPr>
            <w:tcW w:w="1444" w:type="pct"/>
            <w:vMerge/>
          </w:tcPr>
          <w:p w14:paraId="60EC764B"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1C0D9926" w14:textId="77777777" w:rsidTr="00013A01">
        <w:trPr>
          <w:trHeight w:val="658"/>
        </w:trPr>
        <w:tc>
          <w:tcPr>
            <w:tcW w:w="913" w:type="pct"/>
            <w:vMerge/>
            <w:tcBorders>
              <w:bottom w:val="single" w:sz="4" w:space="0" w:color="auto"/>
            </w:tcBorders>
          </w:tcPr>
          <w:p w14:paraId="3D433BB1"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755BCA2"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Utiliza su autoestima positiva como un recurso para enfrentar desafíos emocionales y mantener el equilibrio emocional.</w:t>
            </w:r>
          </w:p>
        </w:tc>
        <w:tc>
          <w:tcPr>
            <w:tcW w:w="1444" w:type="pct"/>
            <w:vMerge/>
          </w:tcPr>
          <w:p w14:paraId="0F3269B2"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8C66F5A" w14:textId="77777777" w:rsidTr="00013A01">
        <w:trPr>
          <w:trHeight w:val="981"/>
        </w:trPr>
        <w:tc>
          <w:tcPr>
            <w:tcW w:w="913" w:type="pct"/>
            <w:vMerge w:val="restart"/>
            <w:tcBorders>
              <w:bottom w:val="single" w:sz="4" w:space="0" w:color="auto"/>
            </w:tcBorders>
          </w:tcPr>
          <w:p w14:paraId="50B9053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650A1AF2"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FB89B71"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Promueve activamente la importancia de la autoestima para el bienestar emocional y comparte estrategias con otros.</w:t>
            </w:r>
          </w:p>
        </w:tc>
        <w:tc>
          <w:tcPr>
            <w:tcW w:w="1444" w:type="pct"/>
            <w:vMerge/>
          </w:tcPr>
          <w:p w14:paraId="78301C9B"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8DC4A77" w14:textId="77777777" w:rsidTr="00013A01">
        <w:trPr>
          <w:trHeight w:val="981"/>
        </w:trPr>
        <w:tc>
          <w:tcPr>
            <w:tcW w:w="913" w:type="pct"/>
            <w:vMerge/>
            <w:tcBorders>
              <w:bottom w:val="single" w:sz="4" w:space="0" w:color="auto"/>
            </w:tcBorders>
          </w:tcPr>
          <w:p w14:paraId="1FAAB214"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727E6FB2"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Mantiene un alto nivel de bienestar emocional a través de una autoestima sólida y una gestión emocional efectiva.</w:t>
            </w:r>
          </w:p>
        </w:tc>
        <w:tc>
          <w:tcPr>
            <w:tcW w:w="1444" w:type="pct"/>
            <w:vMerge/>
            <w:tcBorders>
              <w:bottom w:val="single" w:sz="4" w:space="0" w:color="auto"/>
            </w:tcBorders>
          </w:tcPr>
          <w:p w14:paraId="778FF5F9" w14:textId="77777777" w:rsidR="00BC6930" w:rsidRPr="00D1750A" w:rsidRDefault="00BC6930" w:rsidP="00AD582C">
            <w:pPr>
              <w:rPr>
                <w:rFonts w:ascii="Palatino Linotype" w:eastAsia="Times New Roman" w:hAnsi="Palatino Linotype" w:cs="Times New Roman"/>
                <w:sz w:val="24"/>
                <w:szCs w:val="24"/>
              </w:rPr>
            </w:pPr>
          </w:p>
        </w:tc>
      </w:tr>
    </w:tbl>
    <w:p w14:paraId="66219E8E" w14:textId="77777777" w:rsidR="00013A01" w:rsidRDefault="00013A01" w:rsidP="00F072BC">
      <w:pPr>
        <w:jc w:val="both"/>
        <w:rPr>
          <w:rFonts w:ascii="Palatino Linotype" w:eastAsia="Times New Roman" w:hAnsi="Palatino Linotype" w:cs="Times New Roman"/>
          <w:sz w:val="24"/>
          <w:szCs w:val="24"/>
        </w:rPr>
      </w:pPr>
    </w:p>
    <w:p w14:paraId="32CC99EF" w14:textId="77777777" w:rsidR="00013A01" w:rsidRDefault="00013A01">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424856" w:rsidRPr="00D1750A" w14:paraId="49A98573" w14:textId="77777777" w:rsidTr="00623C8F">
        <w:tc>
          <w:tcPr>
            <w:tcW w:w="5000" w:type="pct"/>
            <w:gridSpan w:val="5"/>
            <w:tcBorders>
              <w:top w:val="nil"/>
              <w:left w:val="nil"/>
              <w:bottom w:val="nil"/>
              <w:right w:val="nil"/>
            </w:tcBorders>
            <w:shd w:val="clear" w:color="auto" w:fill="4F6228" w:themeFill="accent3" w:themeFillShade="80"/>
          </w:tcPr>
          <w:p w14:paraId="6E3A3253" w14:textId="77777777" w:rsidR="00424856" w:rsidRPr="00623C8F" w:rsidRDefault="00397412" w:rsidP="00397412">
            <w:pPr>
              <w:pStyle w:val="Ttulo2"/>
            </w:pPr>
            <w:bookmarkStart w:id="9" w:name="_Toc146134377"/>
            <w:r w:rsidRPr="00623C8F">
              <w:lastRenderedPageBreak/>
              <w:t xml:space="preserve">3. </w:t>
            </w:r>
            <w:r w:rsidR="00F109C5" w:rsidRPr="00623C8F">
              <w:t>SITUACIÓN DE APRENDIZAJE: ME EMOCIONO</w:t>
            </w:r>
            <w:bookmarkEnd w:id="9"/>
          </w:p>
        </w:tc>
      </w:tr>
      <w:tr w:rsidR="00424856" w:rsidRPr="00D1750A" w14:paraId="2BE9EECF" w14:textId="77777777" w:rsidTr="00DF2F17">
        <w:tc>
          <w:tcPr>
            <w:tcW w:w="3556" w:type="pct"/>
            <w:gridSpan w:val="4"/>
            <w:tcBorders>
              <w:top w:val="nil"/>
              <w:left w:val="nil"/>
              <w:bottom w:val="single" w:sz="4" w:space="0" w:color="auto"/>
              <w:right w:val="nil"/>
            </w:tcBorders>
            <w:shd w:val="clear" w:color="auto" w:fill="FFFFFF" w:themeFill="background1"/>
          </w:tcPr>
          <w:p w14:paraId="07716AD1"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251B85D4"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3C76A00A" w14:textId="77777777" w:rsidTr="00424856">
        <w:tc>
          <w:tcPr>
            <w:tcW w:w="2500" w:type="pct"/>
            <w:gridSpan w:val="2"/>
            <w:tcBorders>
              <w:bottom w:val="single" w:sz="4" w:space="0" w:color="auto"/>
              <w:right w:val="nil"/>
            </w:tcBorders>
            <w:shd w:val="clear" w:color="auto" w:fill="C2D69B" w:themeFill="accent3" w:themeFillTint="99"/>
          </w:tcPr>
          <w:p w14:paraId="487B380A"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3A21C45B"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6E31E278" w14:textId="77777777" w:rsidTr="00424856">
        <w:tc>
          <w:tcPr>
            <w:tcW w:w="2540" w:type="pct"/>
            <w:gridSpan w:val="3"/>
            <w:tcBorders>
              <w:top w:val="single" w:sz="4" w:space="0" w:color="auto"/>
            </w:tcBorders>
            <w:shd w:val="clear" w:color="auto" w:fill="C2D69B" w:themeFill="accent3" w:themeFillTint="99"/>
          </w:tcPr>
          <w:p w14:paraId="2DE67654" w14:textId="7D3E6593" w:rsidR="00424856" w:rsidRPr="00D1750A" w:rsidRDefault="00424856" w:rsidP="00424856">
            <w:pPr>
              <w:pStyle w:val="Prrafodelista"/>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Identificar sus propias emociones de manera precisa</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7D562E0F"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D109A1" w:rsidRPr="00D1750A">
              <w:rPr>
                <w:rFonts w:ascii="Palatino Linotype" w:eastAsia="Times New Roman" w:hAnsi="Palatino Linotype" w:cs="Times New Roman"/>
                <w:sz w:val="24"/>
                <w:szCs w:val="24"/>
              </w:rPr>
              <w:t>3,</w:t>
            </w:r>
            <w:r w:rsidRPr="00D1750A">
              <w:rPr>
                <w:rFonts w:ascii="Palatino Linotype" w:eastAsia="Times New Roman" w:hAnsi="Palatino Linotype" w:cs="Times New Roman"/>
                <w:sz w:val="24"/>
                <w:szCs w:val="24"/>
              </w:rPr>
              <w:t>4,5,9 y 10</w:t>
            </w:r>
          </w:p>
        </w:tc>
      </w:tr>
      <w:tr w:rsidR="00424856" w:rsidRPr="00D1750A" w14:paraId="320F68AC" w14:textId="77777777" w:rsidTr="00424856">
        <w:tc>
          <w:tcPr>
            <w:tcW w:w="913" w:type="pct"/>
            <w:shd w:val="clear" w:color="auto" w:fill="EAF1DD" w:themeFill="accent3" w:themeFillTint="33"/>
          </w:tcPr>
          <w:p w14:paraId="0AC9FA87"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019CB3E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3AF95B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2BD0CE4D" w14:textId="77777777" w:rsidTr="00424856">
        <w:trPr>
          <w:trHeight w:val="658"/>
        </w:trPr>
        <w:tc>
          <w:tcPr>
            <w:tcW w:w="913" w:type="pct"/>
            <w:vMerge w:val="restart"/>
            <w:tcBorders>
              <w:bottom w:val="single" w:sz="4" w:space="0" w:color="auto"/>
            </w:tcBorders>
          </w:tcPr>
          <w:p w14:paraId="142F4FC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613343D"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59C810E7" w14:textId="77777777" w:rsidR="00424856" w:rsidRPr="00D1750A" w:rsidRDefault="003A588A" w:rsidP="003A588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Identifica algunas emociones básicas, como felicidad o tristeza, pero tiene dificultades para precisarlas.</w:t>
            </w:r>
          </w:p>
        </w:tc>
        <w:tc>
          <w:tcPr>
            <w:tcW w:w="1444" w:type="pct"/>
            <w:vMerge w:val="restart"/>
          </w:tcPr>
          <w:p w14:paraId="6B3D5AC9"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031C3DD9" w14:textId="77777777" w:rsidTr="00424856">
        <w:trPr>
          <w:trHeight w:val="658"/>
        </w:trPr>
        <w:tc>
          <w:tcPr>
            <w:tcW w:w="913" w:type="pct"/>
            <w:vMerge/>
            <w:tcBorders>
              <w:bottom w:val="single" w:sz="4" w:space="0" w:color="auto"/>
            </w:tcBorders>
          </w:tcPr>
          <w:p w14:paraId="04872E6D"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510CC5E4"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menudo confunde o etiqueta erróneamente sus emociones.</w:t>
            </w:r>
          </w:p>
        </w:tc>
        <w:tc>
          <w:tcPr>
            <w:tcW w:w="1444" w:type="pct"/>
            <w:vMerge/>
          </w:tcPr>
          <w:p w14:paraId="7210A1CE"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EBF7529" w14:textId="77777777" w:rsidTr="00424856">
        <w:trPr>
          <w:trHeight w:val="658"/>
        </w:trPr>
        <w:tc>
          <w:tcPr>
            <w:tcW w:w="913" w:type="pct"/>
            <w:vMerge w:val="restart"/>
            <w:tcBorders>
              <w:bottom w:val="single" w:sz="4" w:space="0" w:color="auto"/>
            </w:tcBorders>
          </w:tcPr>
          <w:p w14:paraId="6D7D516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7BA980C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30BEAD29"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Identifica</w:t>
            </w:r>
            <w:r w:rsidR="003A588A" w:rsidRPr="00D1750A">
              <w:rPr>
                <w:rFonts w:ascii="Palatino Linotype" w:eastAsia="Times New Roman" w:hAnsi="Palatino Linotype" w:cs="Times New Roman"/>
                <w:sz w:val="24"/>
                <w:szCs w:val="24"/>
              </w:rPr>
              <w:t xml:space="preserve"> la mayoría de sus emociones con precisión, incluyendo matices entre emociones similares, como ansiedad y temor.</w:t>
            </w:r>
          </w:p>
        </w:tc>
        <w:tc>
          <w:tcPr>
            <w:tcW w:w="1444" w:type="pct"/>
            <w:vMerge/>
          </w:tcPr>
          <w:p w14:paraId="1E05C767"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9EB8431" w14:textId="77777777" w:rsidTr="00424856">
        <w:trPr>
          <w:trHeight w:val="658"/>
        </w:trPr>
        <w:tc>
          <w:tcPr>
            <w:tcW w:w="913" w:type="pct"/>
            <w:vMerge/>
            <w:tcBorders>
              <w:bottom w:val="single" w:sz="4" w:space="0" w:color="auto"/>
            </w:tcBorders>
          </w:tcPr>
          <w:p w14:paraId="71FE8F5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DCD0612"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Es capaz de nombrar y reconocer una variedad de emociones en diferentes contextos.</w:t>
            </w:r>
          </w:p>
        </w:tc>
        <w:tc>
          <w:tcPr>
            <w:tcW w:w="1444" w:type="pct"/>
            <w:vMerge/>
          </w:tcPr>
          <w:p w14:paraId="4D6EACE4"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8DFEFEA" w14:textId="77777777" w:rsidTr="00424856">
        <w:trPr>
          <w:trHeight w:val="981"/>
        </w:trPr>
        <w:tc>
          <w:tcPr>
            <w:tcW w:w="913" w:type="pct"/>
            <w:vMerge w:val="restart"/>
            <w:tcBorders>
              <w:bottom w:val="single" w:sz="4" w:space="0" w:color="auto"/>
            </w:tcBorders>
          </w:tcPr>
          <w:p w14:paraId="4B3B0BB7"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33D42F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50401078"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Nombra con precisión sus emociones incluso en situaciones emocionalmente desafiantes o complejas.</w:t>
            </w:r>
          </w:p>
        </w:tc>
        <w:tc>
          <w:tcPr>
            <w:tcW w:w="1444" w:type="pct"/>
            <w:vMerge/>
          </w:tcPr>
          <w:p w14:paraId="44C4B1A5"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A753AAB" w14:textId="77777777" w:rsidTr="00424856">
        <w:trPr>
          <w:trHeight w:val="658"/>
        </w:trPr>
        <w:tc>
          <w:tcPr>
            <w:tcW w:w="913" w:type="pct"/>
            <w:vMerge/>
            <w:tcBorders>
              <w:bottom w:val="single" w:sz="4" w:space="0" w:color="auto"/>
            </w:tcBorders>
          </w:tcPr>
          <w:p w14:paraId="5203D034"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7573FD1"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I</w:t>
            </w:r>
            <w:r w:rsidR="003A588A" w:rsidRPr="00D1750A">
              <w:rPr>
                <w:rFonts w:ascii="Palatino Linotype" w:eastAsia="Times New Roman" w:hAnsi="Palatino Linotype" w:cs="Times New Roman"/>
                <w:sz w:val="24"/>
                <w:szCs w:val="24"/>
              </w:rPr>
              <w:t>dent</w:t>
            </w:r>
            <w:r w:rsidRPr="00D1750A">
              <w:rPr>
                <w:rFonts w:ascii="Palatino Linotype" w:eastAsia="Times New Roman" w:hAnsi="Palatino Linotype" w:cs="Times New Roman"/>
                <w:sz w:val="24"/>
                <w:szCs w:val="24"/>
              </w:rPr>
              <w:t xml:space="preserve">ifica y expresa </w:t>
            </w:r>
            <w:r w:rsidR="003A588A" w:rsidRPr="00D1750A">
              <w:rPr>
                <w:rFonts w:ascii="Palatino Linotype" w:eastAsia="Times New Roman" w:hAnsi="Palatino Linotype" w:cs="Times New Roman"/>
                <w:sz w:val="24"/>
                <w:szCs w:val="24"/>
              </w:rPr>
              <w:t>emociones sutiles y complejas, como gratitud o nostalgia.</w:t>
            </w:r>
          </w:p>
        </w:tc>
        <w:tc>
          <w:tcPr>
            <w:tcW w:w="1444" w:type="pct"/>
            <w:vMerge/>
          </w:tcPr>
          <w:p w14:paraId="69382877"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2001E12" w14:textId="77777777" w:rsidTr="00424856">
        <w:trPr>
          <w:trHeight w:val="981"/>
        </w:trPr>
        <w:tc>
          <w:tcPr>
            <w:tcW w:w="913" w:type="pct"/>
            <w:vMerge w:val="restart"/>
            <w:tcBorders>
              <w:bottom w:val="single" w:sz="4" w:space="0" w:color="auto"/>
            </w:tcBorders>
          </w:tcPr>
          <w:p w14:paraId="6E58790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326EEC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17A268C3"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Reconoce y comprende la interconexión de sus emociones y puede describir su influencia en su comportamiento.</w:t>
            </w:r>
          </w:p>
        </w:tc>
        <w:tc>
          <w:tcPr>
            <w:tcW w:w="1444" w:type="pct"/>
            <w:vMerge/>
          </w:tcPr>
          <w:p w14:paraId="4C99C3F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39DFF70" w14:textId="77777777" w:rsidTr="00424856">
        <w:trPr>
          <w:trHeight w:val="981"/>
        </w:trPr>
        <w:tc>
          <w:tcPr>
            <w:tcW w:w="913" w:type="pct"/>
            <w:vMerge/>
            <w:tcBorders>
              <w:bottom w:val="single" w:sz="4" w:space="0" w:color="auto"/>
            </w:tcBorders>
          </w:tcPr>
          <w:p w14:paraId="198E609F"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061D8390"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Desarrolla</w:t>
            </w:r>
            <w:r w:rsidR="003A588A" w:rsidRPr="00D1750A">
              <w:rPr>
                <w:rFonts w:ascii="Palatino Linotype" w:eastAsia="Times New Roman" w:hAnsi="Palatino Linotype" w:cs="Times New Roman"/>
                <w:sz w:val="24"/>
                <w:szCs w:val="24"/>
              </w:rPr>
              <w:t xml:space="preserve"> una conciencia emocional excepcional, identificando emociones en los demás y respondiendo de manera empática.</w:t>
            </w:r>
          </w:p>
        </w:tc>
        <w:tc>
          <w:tcPr>
            <w:tcW w:w="1444" w:type="pct"/>
            <w:vMerge/>
            <w:tcBorders>
              <w:bottom w:val="single" w:sz="4" w:space="0" w:color="auto"/>
            </w:tcBorders>
          </w:tcPr>
          <w:p w14:paraId="354CEFF3" w14:textId="77777777" w:rsidR="00424856" w:rsidRPr="00D1750A" w:rsidRDefault="00424856" w:rsidP="00424856">
            <w:pPr>
              <w:rPr>
                <w:rFonts w:ascii="Palatino Linotype" w:eastAsia="Times New Roman" w:hAnsi="Palatino Linotype" w:cs="Times New Roman"/>
                <w:sz w:val="24"/>
                <w:szCs w:val="24"/>
              </w:rPr>
            </w:pPr>
          </w:p>
        </w:tc>
      </w:tr>
    </w:tbl>
    <w:p w14:paraId="3F5D547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25DACD58" w14:textId="77777777" w:rsidTr="00424856">
        <w:tc>
          <w:tcPr>
            <w:tcW w:w="2387" w:type="pct"/>
            <w:gridSpan w:val="2"/>
            <w:tcBorders>
              <w:bottom w:val="single" w:sz="4" w:space="0" w:color="auto"/>
              <w:right w:val="nil"/>
            </w:tcBorders>
            <w:shd w:val="clear" w:color="auto" w:fill="C2D69B" w:themeFill="accent3" w:themeFillTint="99"/>
          </w:tcPr>
          <w:p w14:paraId="7A7D23FA"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DDA1F1D"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23E86797"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6F830818" w14:textId="77777777" w:rsidTr="00424856">
        <w:tc>
          <w:tcPr>
            <w:tcW w:w="2387" w:type="pct"/>
            <w:gridSpan w:val="2"/>
            <w:tcBorders>
              <w:top w:val="single" w:sz="4" w:space="0" w:color="auto"/>
            </w:tcBorders>
            <w:shd w:val="clear" w:color="auto" w:fill="C2D69B" w:themeFill="accent3" w:themeFillTint="99"/>
          </w:tcPr>
          <w:p w14:paraId="5604795E" w14:textId="77777777"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Aplicar estrategias efectivas para gestionar</w:t>
            </w:r>
          </w:p>
          <w:p w14:paraId="04B0E12C" w14:textId="5DCBB8C1"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el estrés y la ansiedad</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10BAF62E" w14:textId="77777777" w:rsidR="00424856" w:rsidRPr="00D1750A" w:rsidRDefault="00424856" w:rsidP="00D109A1">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D109A1" w:rsidRPr="00D1750A">
              <w:rPr>
                <w:rFonts w:ascii="Palatino Linotype" w:eastAsia="Times New Roman" w:hAnsi="Palatino Linotype" w:cs="Times New Roman"/>
                <w:sz w:val="24"/>
                <w:szCs w:val="24"/>
              </w:rPr>
              <w:t>3,4,5 y</w:t>
            </w:r>
            <w:r w:rsidRPr="00D1750A">
              <w:rPr>
                <w:rFonts w:ascii="Palatino Linotype" w:eastAsia="Times New Roman" w:hAnsi="Palatino Linotype" w:cs="Times New Roman"/>
                <w:sz w:val="24"/>
                <w:szCs w:val="24"/>
              </w:rPr>
              <w:t xml:space="preserve"> 10</w:t>
            </w:r>
          </w:p>
        </w:tc>
      </w:tr>
      <w:tr w:rsidR="00424856" w:rsidRPr="00D1750A" w14:paraId="57BC16F7" w14:textId="77777777" w:rsidTr="00D109A1">
        <w:tc>
          <w:tcPr>
            <w:tcW w:w="913" w:type="pct"/>
            <w:shd w:val="clear" w:color="auto" w:fill="EAF1DD" w:themeFill="accent3" w:themeFillTint="33"/>
          </w:tcPr>
          <w:p w14:paraId="10DA623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24F6248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1E34AD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10909CAA" w14:textId="77777777" w:rsidTr="00D109A1">
        <w:trPr>
          <w:trHeight w:val="658"/>
        </w:trPr>
        <w:tc>
          <w:tcPr>
            <w:tcW w:w="913" w:type="pct"/>
            <w:vMerge w:val="restart"/>
            <w:tcBorders>
              <w:bottom w:val="single" w:sz="4" w:space="0" w:color="auto"/>
            </w:tcBorders>
          </w:tcPr>
          <w:p w14:paraId="65C9E64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D944F3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DAFE2E0"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el estrés y la ansiedad, pero tiene dificultades para identificar estrategias efectivas para manejarlos.</w:t>
            </w:r>
          </w:p>
        </w:tc>
        <w:tc>
          <w:tcPr>
            <w:tcW w:w="1444" w:type="pct"/>
            <w:vMerge w:val="restart"/>
          </w:tcPr>
          <w:p w14:paraId="2F9F6273"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62E76855" w14:textId="77777777" w:rsidTr="00D109A1">
        <w:trPr>
          <w:trHeight w:val="658"/>
        </w:trPr>
        <w:tc>
          <w:tcPr>
            <w:tcW w:w="913" w:type="pct"/>
            <w:vMerge/>
            <w:tcBorders>
              <w:bottom w:val="single" w:sz="4" w:space="0" w:color="auto"/>
            </w:tcBorders>
          </w:tcPr>
          <w:p w14:paraId="16D6D2CB"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A616F97"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utiliza métodos ineficaces, como la evasión o la negación, para lidiar con el estrés.</w:t>
            </w:r>
          </w:p>
        </w:tc>
        <w:tc>
          <w:tcPr>
            <w:tcW w:w="1444" w:type="pct"/>
            <w:vMerge/>
          </w:tcPr>
          <w:p w14:paraId="1702D664"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D1AD08C" w14:textId="77777777" w:rsidTr="00D109A1">
        <w:trPr>
          <w:trHeight w:val="658"/>
        </w:trPr>
        <w:tc>
          <w:tcPr>
            <w:tcW w:w="913" w:type="pct"/>
            <w:vMerge w:val="restart"/>
            <w:tcBorders>
              <w:bottom w:val="single" w:sz="4" w:space="0" w:color="auto"/>
            </w:tcBorders>
          </w:tcPr>
          <w:p w14:paraId="629A72F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A38A79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A8271D2"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Aplica algunas estrategias básicas, como la respiración profunda o el ejercicio, para gestionar el estrés y la ansiedad.</w:t>
            </w:r>
          </w:p>
        </w:tc>
        <w:tc>
          <w:tcPr>
            <w:tcW w:w="1444" w:type="pct"/>
            <w:vMerge/>
          </w:tcPr>
          <w:p w14:paraId="09556BF2"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900D36E" w14:textId="77777777" w:rsidTr="00D109A1">
        <w:trPr>
          <w:trHeight w:val="658"/>
        </w:trPr>
        <w:tc>
          <w:tcPr>
            <w:tcW w:w="913" w:type="pct"/>
            <w:vMerge/>
            <w:tcBorders>
              <w:bottom w:val="single" w:sz="4" w:space="0" w:color="auto"/>
            </w:tcBorders>
          </w:tcPr>
          <w:p w14:paraId="78BF5616"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F5671EB"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Busca ayuda o apoyo ocasionalmente cuando se siente abrumado por el estrés.</w:t>
            </w:r>
          </w:p>
        </w:tc>
        <w:tc>
          <w:tcPr>
            <w:tcW w:w="1444" w:type="pct"/>
            <w:vMerge/>
          </w:tcPr>
          <w:p w14:paraId="125D1BD1"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6EFB672" w14:textId="77777777" w:rsidTr="00D109A1">
        <w:trPr>
          <w:trHeight w:val="981"/>
        </w:trPr>
        <w:tc>
          <w:tcPr>
            <w:tcW w:w="913" w:type="pct"/>
            <w:vMerge w:val="restart"/>
            <w:tcBorders>
              <w:bottom w:val="single" w:sz="4" w:space="0" w:color="auto"/>
            </w:tcBorders>
          </w:tcPr>
          <w:p w14:paraId="4FBBE6C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690FC2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3326C6FA"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Utiliza una variedad de estrategias efectivas de manejo del estrés y la ansiedad, adaptándolas a diferentes situaciones.</w:t>
            </w:r>
          </w:p>
        </w:tc>
        <w:tc>
          <w:tcPr>
            <w:tcW w:w="1444" w:type="pct"/>
            <w:vMerge/>
          </w:tcPr>
          <w:p w14:paraId="71AC381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96C1DFE" w14:textId="77777777" w:rsidTr="00D109A1">
        <w:trPr>
          <w:trHeight w:val="658"/>
        </w:trPr>
        <w:tc>
          <w:tcPr>
            <w:tcW w:w="913" w:type="pct"/>
            <w:vMerge/>
            <w:tcBorders>
              <w:bottom w:val="single" w:sz="4" w:space="0" w:color="auto"/>
            </w:tcBorders>
          </w:tcPr>
          <w:p w14:paraId="65371E56"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E93AAE1" w14:textId="77777777" w:rsidR="00424856" w:rsidRPr="00D1750A" w:rsidRDefault="003A588A"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Mantiene un equilibrio emocional sólido incluso en circunstancias estresantes y sabe cuándo pedir </w:t>
            </w:r>
            <w:r w:rsidR="008C30EC" w:rsidRPr="00D1750A">
              <w:rPr>
                <w:rFonts w:ascii="Palatino Linotype" w:eastAsia="Times New Roman" w:hAnsi="Palatino Linotype" w:cs="Times New Roman"/>
                <w:sz w:val="24"/>
                <w:szCs w:val="24"/>
              </w:rPr>
              <w:t>ayuda</w:t>
            </w:r>
            <w:r w:rsidRPr="00D1750A">
              <w:rPr>
                <w:rFonts w:ascii="Palatino Linotype" w:eastAsia="Times New Roman" w:hAnsi="Palatino Linotype" w:cs="Times New Roman"/>
                <w:sz w:val="24"/>
                <w:szCs w:val="24"/>
              </w:rPr>
              <w:t>.</w:t>
            </w:r>
          </w:p>
        </w:tc>
        <w:tc>
          <w:tcPr>
            <w:tcW w:w="1444" w:type="pct"/>
            <w:vMerge/>
          </w:tcPr>
          <w:p w14:paraId="520F20D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013E4923" w14:textId="77777777" w:rsidTr="00D109A1">
        <w:trPr>
          <w:trHeight w:val="981"/>
        </w:trPr>
        <w:tc>
          <w:tcPr>
            <w:tcW w:w="913" w:type="pct"/>
            <w:vMerge w:val="restart"/>
            <w:tcBorders>
              <w:bottom w:val="single" w:sz="4" w:space="0" w:color="auto"/>
            </w:tcBorders>
          </w:tcPr>
          <w:p w14:paraId="33C7681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3F1643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E9E89B7"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Desarrolla</w:t>
            </w:r>
            <w:r w:rsidR="003A588A" w:rsidRPr="00D1750A">
              <w:rPr>
                <w:rFonts w:ascii="Palatino Linotype" w:eastAsia="Times New Roman" w:hAnsi="Palatino Linotype" w:cs="Times New Roman"/>
                <w:sz w:val="24"/>
                <w:szCs w:val="24"/>
              </w:rPr>
              <w:t xml:space="preserve"> una habilidad excepcional para gestionar el estrés y la ansiedad, contribuyendo a su bienestar general.</w:t>
            </w:r>
          </w:p>
        </w:tc>
        <w:tc>
          <w:tcPr>
            <w:tcW w:w="1444" w:type="pct"/>
            <w:vMerge/>
          </w:tcPr>
          <w:p w14:paraId="0316155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082BED03" w14:textId="77777777" w:rsidTr="00D109A1">
        <w:trPr>
          <w:trHeight w:val="981"/>
        </w:trPr>
        <w:tc>
          <w:tcPr>
            <w:tcW w:w="913" w:type="pct"/>
            <w:vMerge/>
            <w:tcBorders>
              <w:bottom w:val="single" w:sz="4" w:space="0" w:color="auto"/>
            </w:tcBorders>
          </w:tcPr>
          <w:p w14:paraId="4D88679B"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4FB9660"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Comparte y enseña estrategias</w:t>
            </w:r>
            <w:r w:rsidR="008C30EC" w:rsidRPr="00D1750A">
              <w:rPr>
                <w:rFonts w:ascii="Palatino Linotype" w:eastAsia="Times New Roman" w:hAnsi="Palatino Linotype" w:cs="Times New Roman"/>
                <w:sz w:val="24"/>
                <w:szCs w:val="24"/>
              </w:rPr>
              <w:t xml:space="preserve"> efectivas a otros para ayudarles</w:t>
            </w:r>
            <w:r w:rsidRPr="00D1750A">
              <w:rPr>
                <w:rFonts w:ascii="Palatino Linotype" w:eastAsia="Times New Roman" w:hAnsi="Palatino Linotype" w:cs="Times New Roman"/>
                <w:sz w:val="24"/>
                <w:szCs w:val="24"/>
              </w:rPr>
              <w:t xml:space="preserve"> en su propio manejo del estrés y la ansiedad.</w:t>
            </w:r>
          </w:p>
        </w:tc>
        <w:tc>
          <w:tcPr>
            <w:tcW w:w="1444" w:type="pct"/>
            <w:vMerge/>
            <w:tcBorders>
              <w:bottom w:val="single" w:sz="4" w:space="0" w:color="auto"/>
            </w:tcBorders>
          </w:tcPr>
          <w:p w14:paraId="42C484EA" w14:textId="77777777" w:rsidR="00424856" w:rsidRPr="00D1750A" w:rsidRDefault="00424856" w:rsidP="00424856">
            <w:pPr>
              <w:rPr>
                <w:rFonts w:ascii="Palatino Linotype" w:eastAsia="Times New Roman" w:hAnsi="Palatino Linotype" w:cs="Times New Roman"/>
                <w:sz w:val="24"/>
                <w:szCs w:val="24"/>
              </w:rPr>
            </w:pPr>
          </w:p>
        </w:tc>
      </w:tr>
    </w:tbl>
    <w:p w14:paraId="1830441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299E0538" w14:textId="77777777" w:rsidTr="00424856">
        <w:tc>
          <w:tcPr>
            <w:tcW w:w="2387" w:type="pct"/>
            <w:gridSpan w:val="2"/>
            <w:tcBorders>
              <w:bottom w:val="single" w:sz="4" w:space="0" w:color="auto"/>
              <w:right w:val="nil"/>
            </w:tcBorders>
            <w:shd w:val="clear" w:color="auto" w:fill="C2D69B" w:themeFill="accent3" w:themeFillTint="99"/>
          </w:tcPr>
          <w:p w14:paraId="0EAFE797"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D54542A"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72D8D98"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3B8042B0" w14:textId="77777777" w:rsidTr="00424856">
        <w:tc>
          <w:tcPr>
            <w:tcW w:w="2387" w:type="pct"/>
            <w:gridSpan w:val="2"/>
            <w:tcBorders>
              <w:top w:val="single" w:sz="4" w:space="0" w:color="auto"/>
            </w:tcBorders>
            <w:shd w:val="clear" w:color="auto" w:fill="C2D69B" w:themeFill="accent3" w:themeFillTint="99"/>
          </w:tcPr>
          <w:p w14:paraId="2E3AF8B5" w14:textId="77777777"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Expresar sus emociones de manera apropiada y</w:t>
            </w:r>
          </w:p>
          <w:p w14:paraId="2763F68C" w14:textId="6B7BA3CB"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constructiva en diversas situaciones</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40F61494"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D109A1" w:rsidRPr="00D1750A">
              <w:rPr>
                <w:rFonts w:ascii="Palatino Linotype" w:eastAsia="Times New Roman" w:hAnsi="Palatino Linotype" w:cs="Times New Roman"/>
                <w:sz w:val="24"/>
                <w:szCs w:val="24"/>
              </w:rPr>
              <w:t>3,</w:t>
            </w:r>
            <w:r w:rsidRPr="00D1750A">
              <w:rPr>
                <w:rFonts w:ascii="Palatino Linotype" w:eastAsia="Times New Roman" w:hAnsi="Palatino Linotype" w:cs="Times New Roman"/>
                <w:sz w:val="24"/>
                <w:szCs w:val="24"/>
              </w:rPr>
              <w:t>4,5,9 y 10</w:t>
            </w:r>
          </w:p>
        </w:tc>
      </w:tr>
      <w:tr w:rsidR="00424856" w:rsidRPr="00D1750A" w14:paraId="06994869" w14:textId="77777777" w:rsidTr="00D109A1">
        <w:tc>
          <w:tcPr>
            <w:tcW w:w="913" w:type="pct"/>
            <w:shd w:val="clear" w:color="auto" w:fill="EAF1DD" w:themeFill="accent3" w:themeFillTint="33"/>
          </w:tcPr>
          <w:p w14:paraId="428B3A5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724B1F9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707858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7CCA7DB0" w14:textId="77777777" w:rsidTr="00D109A1">
        <w:trPr>
          <w:trHeight w:val="658"/>
        </w:trPr>
        <w:tc>
          <w:tcPr>
            <w:tcW w:w="913" w:type="pct"/>
            <w:vMerge w:val="restart"/>
            <w:tcBorders>
              <w:bottom w:val="single" w:sz="4" w:space="0" w:color="auto"/>
            </w:tcBorders>
          </w:tcPr>
          <w:p w14:paraId="417B8D81"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BF071E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24E247A" w14:textId="77777777" w:rsidR="00424856" w:rsidRPr="00D1750A" w:rsidRDefault="008C30EC"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Expresa sus emociones de manera inapropiada en algunas situaciones, a menudo reprimiéndolas o exagerándolas.</w:t>
            </w:r>
          </w:p>
        </w:tc>
        <w:tc>
          <w:tcPr>
            <w:tcW w:w="1444" w:type="pct"/>
            <w:vMerge w:val="restart"/>
          </w:tcPr>
          <w:p w14:paraId="5ADA1E55"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71466279" w14:textId="77777777" w:rsidTr="00D109A1">
        <w:trPr>
          <w:trHeight w:val="658"/>
        </w:trPr>
        <w:tc>
          <w:tcPr>
            <w:tcW w:w="913" w:type="pct"/>
            <w:vMerge/>
            <w:tcBorders>
              <w:bottom w:val="single" w:sz="4" w:space="0" w:color="auto"/>
            </w:tcBorders>
          </w:tcPr>
          <w:p w14:paraId="7F44CED5"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DBFB200" w14:textId="77777777" w:rsidR="00424856" w:rsidRPr="00D1750A" w:rsidRDefault="008C30EC"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comunicar sus emociones de manera clara y efectiva.</w:t>
            </w:r>
          </w:p>
        </w:tc>
        <w:tc>
          <w:tcPr>
            <w:tcW w:w="1444" w:type="pct"/>
            <w:vMerge/>
          </w:tcPr>
          <w:p w14:paraId="0E1C5DC7"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08C99FB" w14:textId="77777777" w:rsidTr="00D109A1">
        <w:trPr>
          <w:trHeight w:val="658"/>
        </w:trPr>
        <w:tc>
          <w:tcPr>
            <w:tcW w:w="913" w:type="pct"/>
            <w:vMerge w:val="restart"/>
            <w:tcBorders>
              <w:bottom w:val="single" w:sz="4" w:space="0" w:color="auto"/>
            </w:tcBorders>
          </w:tcPr>
          <w:p w14:paraId="343CAB3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16819FD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5DEF2A6"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Expresa la mayoría de sus emociones de manera apropiada en la mayoría de las situaciones, aunque a veces necesita ayuda.</w:t>
            </w:r>
          </w:p>
        </w:tc>
        <w:tc>
          <w:tcPr>
            <w:tcW w:w="1444" w:type="pct"/>
            <w:vMerge/>
          </w:tcPr>
          <w:p w14:paraId="550F8C77"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14D80D3" w14:textId="77777777" w:rsidTr="00D109A1">
        <w:trPr>
          <w:trHeight w:val="658"/>
        </w:trPr>
        <w:tc>
          <w:tcPr>
            <w:tcW w:w="913" w:type="pct"/>
            <w:vMerge/>
            <w:tcBorders>
              <w:bottom w:val="single" w:sz="4" w:space="0" w:color="auto"/>
            </w:tcBorders>
          </w:tcPr>
          <w:p w14:paraId="3CFC097A"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C045840"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Comunica sus emociones de manera clara, aunque puede mejorar la empatía y la consideración hacia los demás.</w:t>
            </w:r>
          </w:p>
        </w:tc>
        <w:tc>
          <w:tcPr>
            <w:tcW w:w="1444" w:type="pct"/>
            <w:vMerge/>
          </w:tcPr>
          <w:p w14:paraId="3DBA5B4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E72ECBB" w14:textId="77777777" w:rsidTr="00D109A1">
        <w:trPr>
          <w:trHeight w:val="981"/>
        </w:trPr>
        <w:tc>
          <w:tcPr>
            <w:tcW w:w="913" w:type="pct"/>
            <w:vMerge w:val="restart"/>
            <w:tcBorders>
              <w:bottom w:val="single" w:sz="4" w:space="0" w:color="auto"/>
            </w:tcBorders>
          </w:tcPr>
          <w:p w14:paraId="0553EF0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0069BB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18918F95"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una habilidad sobresaliente para expresar emociones de manera constructiva, manteniendo relaciones saludables.</w:t>
            </w:r>
          </w:p>
        </w:tc>
        <w:tc>
          <w:tcPr>
            <w:tcW w:w="1444" w:type="pct"/>
            <w:vMerge/>
          </w:tcPr>
          <w:p w14:paraId="233E0C84"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0C78017" w14:textId="77777777" w:rsidTr="00D109A1">
        <w:trPr>
          <w:trHeight w:val="658"/>
        </w:trPr>
        <w:tc>
          <w:tcPr>
            <w:tcW w:w="913" w:type="pct"/>
            <w:vMerge/>
            <w:tcBorders>
              <w:bottom w:val="single" w:sz="4" w:space="0" w:color="auto"/>
            </w:tcBorders>
          </w:tcPr>
          <w:p w14:paraId="39F07BDB"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9CC43B1"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Comunica de manera empática y efectiva, apoyando a los demás en la comprensión y expresión de sus propias emociones.</w:t>
            </w:r>
          </w:p>
        </w:tc>
        <w:tc>
          <w:tcPr>
            <w:tcW w:w="1444" w:type="pct"/>
            <w:vMerge/>
          </w:tcPr>
          <w:p w14:paraId="0C4DD3E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90B6612" w14:textId="77777777" w:rsidTr="00D109A1">
        <w:trPr>
          <w:trHeight w:val="981"/>
        </w:trPr>
        <w:tc>
          <w:tcPr>
            <w:tcW w:w="913" w:type="pct"/>
            <w:vMerge w:val="restart"/>
            <w:tcBorders>
              <w:bottom w:val="single" w:sz="4" w:space="0" w:color="auto"/>
            </w:tcBorders>
          </w:tcPr>
          <w:p w14:paraId="2089C22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FEA3D2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38395CC9"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modelo de comunicación emocional saludable, promoviendo relaciones sólidas y apoyando a quienes le rodean.</w:t>
            </w:r>
          </w:p>
        </w:tc>
        <w:tc>
          <w:tcPr>
            <w:tcW w:w="1444" w:type="pct"/>
            <w:vMerge/>
          </w:tcPr>
          <w:p w14:paraId="0BA94D69"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3C016F5" w14:textId="77777777" w:rsidTr="00D109A1">
        <w:trPr>
          <w:trHeight w:val="981"/>
        </w:trPr>
        <w:tc>
          <w:tcPr>
            <w:tcW w:w="913" w:type="pct"/>
            <w:vMerge/>
            <w:tcBorders>
              <w:bottom w:val="single" w:sz="4" w:space="0" w:color="auto"/>
            </w:tcBorders>
          </w:tcPr>
          <w:p w14:paraId="4557B1D5"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504E046E"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Inspira a otros a expresar sus emociones de manera constructiva y contribuir al bienestar emocional de su entorno.</w:t>
            </w:r>
          </w:p>
        </w:tc>
        <w:tc>
          <w:tcPr>
            <w:tcW w:w="1444" w:type="pct"/>
            <w:vMerge/>
            <w:tcBorders>
              <w:bottom w:val="single" w:sz="4" w:space="0" w:color="auto"/>
            </w:tcBorders>
          </w:tcPr>
          <w:p w14:paraId="5C0CD7CF" w14:textId="77777777" w:rsidR="00424856" w:rsidRPr="00D1750A" w:rsidRDefault="00424856" w:rsidP="00424856">
            <w:pPr>
              <w:rPr>
                <w:rFonts w:ascii="Palatino Linotype" w:eastAsia="Times New Roman" w:hAnsi="Palatino Linotype" w:cs="Times New Roman"/>
                <w:sz w:val="24"/>
                <w:szCs w:val="24"/>
              </w:rPr>
            </w:pPr>
          </w:p>
        </w:tc>
      </w:tr>
    </w:tbl>
    <w:p w14:paraId="2B3DB163"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28B869E4" w14:textId="77777777" w:rsidTr="00424856">
        <w:tc>
          <w:tcPr>
            <w:tcW w:w="2387" w:type="pct"/>
            <w:gridSpan w:val="2"/>
            <w:tcBorders>
              <w:bottom w:val="single" w:sz="4" w:space="0" w:color="auto"/>
              <w:right w:val="nil"/>
            </w:tcBorders>
            <w:shd w:val="clear" w:color="auto" w:fill="C2D69B" w:themeFill="accent3" w:themeFillTint="99"/>
          </w:tcPr>
          <w:p w14:paraId="78CAEA85"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B93DC11"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126E3372"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218DA16A" w14:textId="77777777" w:rsidTr="00424856">
        <w:tc>
          <w:tcPr>
            <w:tcW w:w="2387" w:type="pct"/>
            <w:gridSpan w:val="2"/>
            <w:tcBorders>
              <w:top w:val="single" w:sz="4" w:space="0" w:color="auto"/>
            </w:tcBorders>
            <w:shd w:val="clear" w:color="auto" w:fill="C2D69B" w:themeFill="accent3" w:themeFillTint="99"/>
          </w:tcPr>
          <w:p w14:paraId="45C322A0" w14:textId="0147A13B"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Comprender la importancia de la inteligencia emocional en las relaciones interpersonales</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6A1422F3"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D109A1" w:rsidRPr="00D1750A">
              <w:rPr>
                <w:rFonts w:ascii="Palatino Linotype" w:eastAsia="Times New Roman" w:hAnsi="Palatino Linotype" w:cs="Times New Roman"/>
                <w:sz w:val="24"/>
                <w:szCs w:val="24"/>
              </w:rPr>
              <w:t>3,4,</w:t>
            </w:r>
            <w:r w:rsidRPr="00D1750A">
              <w:rPr>
                <w:rFonts w:ascii="Palatino Linotype" w:eastAsia="Times New Roman" w:hAnsi="Palatino Linotype" w:cs="Times New Roman"/>
                <w:sz w:val="24"/>
                <w:szCs w:val="24"/>
              </w:rPr>
              <w:t>9 y 10</w:t>
            </w:r>
          </w:p>
        </w:tc>
      </w:tr>
      <w:tr w:rsidR="00424856" w:rsidRPr="00D1750A" w14:paraId="45F57B6D" w14:textId="77777777" w:rsidTr="00D109A1">
        <w:tc>
          <w:tcPr>
            <w:tcW w:w="913" w:type="pct"/>
            <w:shd w:val="clear" w:color="auto" w:fill="EAF1DD" w:themeFill="accent3" w:themeFillTint="33"/>
          </w:tcPr>
          <w:p w14:paraId="517630E1"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E3E0B9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D508B1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42E52965" w14:textId="77777777" w:rsidTr="00D109A1">
        <w:trPr>
          <w:trHeight w:val="658"/>
        </w:trPr>
        <w:tc>
          <w:tcPr>
            <w:tcW w:w="913" w:type="pct"/>
            <w:vMerge w:val="restart"/>
            <w:tcBorders>
              <w:bottom w:val="single" w:sz="4" w:space="0" w:color="auto"/>
            </w:tcBorders>
          </w:tcPr>
          <w:p w14:paraId="758CDEB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849BFD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0518A87" w14:textId="77777777" w:rsidR="00424856" w:rsidRPr="00D1750A" w:rsidRDefault="008C30EC"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las emociones desempeñan un papel en las relaciones, pero no comprende su importancia.</w:t>
            </w:r>
          </w:p>
        </w:tc>
        <w:tc>
          <w:tcPr>
            <w:tcW w:w="1444" w:type="pct"/>
            <w:vMerge w:val="restart"/>
          </w:tcPr>
          <w:p w14:paraId="533C1457"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6D1D4729" w14:textId="77777777" w:rsidTr="00D109A1">
        <w:trPr>
          <w:trHeight w:val="658"/>
        </w:trPr>
        <w:tc>
          <w:tcPr>
            <w:tcW w:w="913" w:type="pct"/>
            <w:vMerge/>
            <w:tcBorders>
              <w:bottom w:val="single" w:sz="4" w:space="0" w:color="auto"/>
            </w:tcBorders>
          </w:tcPr>
          <w:p w14:paraId="6C71DD1B"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73C57B5"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tiene dificultades para entender cómo sus emociones impactan en sus interacciones con los demás.</w:t>
            </w:r>
          </w:p>
        </w:tc>
        <w:tc>
          <w:tcPr>
            <w:tcW w:w="1444" w:type="pct"/>
            <w:vMerge/>
          </w:tcPr>
          <w:p w14:paraId="10FDA12F"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9347550" w14:textId="77777777" w:rsidTr="00D109A1">
        <w:trPr>
          <w:trHeight w:val="658"/>
        </w:trPr>
        <w:tc>
          <w:tcPr>
            <w:tcW w:w="913" w:type="pct"/>
            <w:vMerge w:val="restart"/>
            <w:tcBorders>
              <w:bottom w:val="single" w:sz="4" w:space="0" w:color="auto"/>
            </w:tcBorders>
          </w:tcPr>
          <w:p w14:paraId="173FEDD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A9484B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7EB3FCA6"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que la inteligencia emocional es relevante para las relaciones, aunque a veces le cuesta aplicarla.</w:t>
            </w:r>
          </w:p>
        </w:tc>
        <w:tc>
          <w:tcPr>
            <w:tcW w:w="1444" w:type="pct"/>
            <w:vMerge/>
          </w:tcPr>
          <w:p w14:paraId="59F077E5"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2E42628" w14:textId="77777777" w:rsidTr="00D109A1">
        <w:trPr>
          <w:trHeight w:val="658"/>
        </w:trPr>
        <w:tc>
          <w:tcPr>
            <w:tcW w:w="913" w:type="pct"/>
            <w:vMerge/>
            <w:tcBorders>
              <w:bottom w:val="single" w:sz="4" w:space="0" w:color="auto"/>
            </w:tcBorders>
          </w:tcPr>
          <w:p w14:paraId="6C85783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760F300"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Se esfuerza por ser consciente de sus emociones y las de los demás en sus interacciones interpersonales.</w:t>
            </w:r>
          </w:p>
        </w:tc>
        <w:tc>
          <w:tcPr>
            <w:tcW w:w="1444" w:type="pct"/>
            <w:vMerge/>
          </w:tcPr>
          <w:p w14:paraId="3D5722F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DFBF191" w14:textId="77777777" w:rsidTr="00D109A1">
        <w:trPr>
          <w:trHeight w:val="981"/>
        </w:trPr>
        <w:tc>
          <w:tcPr>
            <w:tcW w:w="913" w:type="pct"/>
            <w:vMerge w:val="restart"/>
            <w:tcBorders>
              <w:bottom w:val="single" w:sz="4" w:space="0" w:color="auto"/>
            </w:tcBorders>
          </w:tcPr>
          <w:p w14:paraId="1598A5A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C169D7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AA42D8F"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una comprensión sólida de cómo la inteligencia emocional fortalece las relaciones y las hace más efectivas.</w:t>
            </w:r>
          </w:p>
        </w:tc>
        <w:tc>
          <w:tcPr>
            <w:tcW w:w="1444" w:type="pct"/>
            <w:vMerge/>
          </w:tcPr>
          <w:p w14:paraId="7774916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71DE465" w14:textId="77777777" w:rsidTr="00D109A1">
        <w:trPr>
          <w:trHeight w:val="658"/>
        </w:trPr>
        <w:tc>
          <w:tcPr>
            <w:tcW w:w="913" w:type="pct"/>
            <w:vMerge/>
            <w:tcBorders>
              <w:bottom w:val="single" w:sz="4" w:space="0" w:color="auto"/>
            </w:tcBorders>
          </w:tcPr>
          <w:p w14:paraId="556F21F7"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376D5DA" w14:textId="2E99F535"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Aplica la inteligencia emocional en sus relaciones, fomentando la empatía y la comunicación efectiva.</w:t>
            </w:r>
          </w:p>
        </w:tc>
        <w:tc>
          <w:tcPr>
            <w:tcW w:w="1444" w:type="pct"/>
            <w:vMerge/>
          </w:tcPr>
          <w:p w14:paraId="20F6CCDC"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2479B3B" w14:textId="77777777" w:rsidTr="00D109A1">
        <w:trPr>
          <w:trHeight w:val="981"/>
        </w:trPr>
        <w:tc>
          <w:tcPr>
            <w:tcW w:w="913" w:type="pct"/>
            <w:vMerge w:val="restart"/>
            <w:tcBorders>
              <w:bottom w:val="single" w:sz="4" w:space="0" w:color="auto"/>
            </w:tcBorders>
          </w:tcPr>
          <w:p w14:paraId="10CFD3A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FF87DA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AF90F10"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Es un ejemplo destacado de inteligencia emocional, contribuyendo a relaciones interpersonales positivas y saludables.</w:t>
            </w:r>
          </w:p>
        </w:tc>
        <w:tc>
          <w:tcPr>
            <w:tcW w:w="1444" w:type="pct"/>
            <w:vMerge/>
          </w:tcPr>
          <w:p w14:paraId="4FC3B6C6"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F355D77" w14:textId="77777777" w:rsidTr="00D109A1">
        <w:trPr>
          <w:trHeight w:val="981"/>
        </w:trPr>
        <w:tc>
          <w:tcPr>
            <w:tcW w:w="913" w:type="pct"/>
            <w:vMerge/>
            <w:tcBorders>
              <w:bottom w:val="single" w:sz="4" w:space="0" w:color="auto"/>
            </w:tcBorders>
          </w:tcPr>
          <w:p w14:paraId="301ADCFC"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19C6C04"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Inspira a otros a desarrollar su inteligencia emocional ya mejorar sus relaciones mediante una comunicación efectiva.</w:t>
            </w:r>
          </w:p>
        </w:tc>
        <w:tc>
          <w:tcPr>
            <w:tcW w:w="1444" w:type="pct"/>
            <w:vMerge/>
            <w:tcBorders>
              <w:bottom w:val="single" w:sz="4" w:space="0" w:color="auto"/>
            </w:tcBorders>
          </w:tcPr>
          <w:p w14:paraId="38E89F55" w14:textId="77777777" w:rsidR="00424856" w:rsidRPr="00D1750A" w:rsidRDefault="00424856" w:rsidP="00424856">
            <w:pPr>
              <w:rPr>
                <w:rFonts w:ascii="Palatino Linotype" w:eastAsia="Times New Roman" w:hAnsi="Palatino Linotype" w:cs="Times New Roman"/>
                <w:sz w:val="24"/>
                <w:szCs w:val="24"/>
              </w:rPr>
            </w:pPr>
          </w:p>
        </w:tc>
      </w:tr>
    </w:tbl>
    <w:p w14:paraId="4D4F730C" w14:textId="77777777" w:rsidR="00F072BC"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6E2A44" w:rsidRPr="00D1750A" w14:paraId="47DF6655" w14:textId="77777777" w:rsidTr="00623C8F">
        <w:tc>
          <w:tcPr>
            <w:tcW w:w="5000" w:type="pct"/>
            <w:gridSpan w:val="5"/>
            <w:tcBorders>
              <w:top w:val="nil"/>
              <w:left w:val="nil"/>
              <w:bottom w:val="nil"/>
              <w:right w:val="nil"/>
            </w:tcBorders>
            <w:shd w:val="clear" w:color="auto" w:fill="4F6228" w:themeFill="accent3" w:themeFillShade="80"/>
          </w:tcPr>
          <w:p w14:paraId="7BFD84DF" w14:textId="77777777" w:rsidR="006E2A44" w:rsidRPr="00623C8F" w:rsidRDefault="00DB5A7B" w:rsidP="00397412">
            <w:pPr>
              <w:pStyle w:val="Ttulo2"/>
            </w:pPr>
            <w:bookmarkStart w:id="10" w:name="_Toc146134378"/>
            <w:r w:rsidRPr="00623C8F">
              <w:lastRenderedPageBreak/>
              <w:t>4. SITUACIÓN DE APRENDIZAJE: SOY ADOLESCENTE</w:t>
            </w:r>
            <w:bookmarkEnd w:id="10"/>
          </w:p>
        </w:tc>
      </w:tr>
      <w:tr w:rsidR="006E2A44" w:rsidRPr="00D1750A" w14:paraId="6420A6B7" w14:textId="77777777" w:rsidTr="00DF2F17">
        <w:tc>
          <w:tcPr>
            <w:tcW w:w="3556" w:type="pct"/>
            <w:gridSpan w:val="4"/>
            <w:tcBorders>
              <w:top w:val="nil"/>
              <w:left w:val="nil"/>
              <w:bottom w:val="single" w:sz="4" w:space="0" w:color="auto"/>
              <w:right w:val="nil"/>
            </w:tcBorders>
            <w:shd w:val="clear" w:color="auto" w:fill="FFFFFF" w:themeFill="background1"/>
          </w:tcPr>
          <w:p w14:paraId="6065A684"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36B1F56A"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3712D91B" w14:textId="77777777" w:rsidTr="00DB5A7B">
        <w:tc>
          <w:tcPr>
            <w:tcW w:w="2500" w:type="pct"/>
            <w:gridSpan w:val="2"/>
            <w:tcBorders>
              <w:bottom w:val="single" w:sz="4" w:space="0" w:color="auto"/>
              <w:right w:val="nil"/>
            </w:tcBorders>
            <w:shd w:val="clear" w:color="auto" w:fill="C2D69B" w:themeFill="accent3" w:themeFillTint="99"/>
          </w:tcPr>
          <w:p w14:paraId="53A8B80F"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0AAA01C7"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0C102E02" w14:textId="77777777" w:rsidTr="00DB5A7B">
        <w:tc>
          <w:tcPr>
            <w:tcW w:w="2540" w:type="pct"/>
            <w:gridSpan w:val="3"/>
            <w:tcBorders>
              <w:top w:val="single" w:sz="4" w:space="0" w:color="auto"/>
            </w:tcBorders>
            <w:shd w:val="clear" w:color="auto" w:fill="C2D69B" w:themeFill="accent3" w:themeFillTint="99"/>
          </w:tcPr>
          <w:p w14:paraId="691FA1EB" w14:textId="77777777" w:rsidR="00DB5A7B"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Describir los cambios físicos y emocionales</w:t>
            </w:r>
          </w:p>
          <w:p w14:paraId="7D93AEA7" w14:textId="3400F8ED" w:rsidR="006E2A44"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típicos de la adolescencia</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25A0274B" w14:textId="77777777" w:rsidR="006E2A44" w:rsidRPr="00D1750A" w:rsidRDefault="006E2A44" w:rsidP="008D1C98">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w:t>
            </w:r>
            <w:r w:rsidR="008D1C98" w:rsidRPr="00D1750A">
              <w:rPr>
                <w:rFonts w:ascii="Palatino Linotype" w:eastAsia="Times New Roman" w:hAnsi="Palatino Linotype" w:cs="Times New Roman"/>
                <w:sz w:val="24"/>
                <w:szCs w:val="24"/>
              </w:rPr>
              <w:t>on las competencias específicas 1,2,4 y 5</w:t>
            </w:r>
          </w:p>
        </w:tc>
      </w:tr>
      <w:tr w:rsidR="006E2A44" w:rsidRPr="00D1750A" w14:paraId="718FA5C4" w14:textId="77777777" w:rsidTr="00DB5A7B">
        <w:tc>
          <w:tcPr>
            <w:tcW w:w="913" w:type="pct"/>
            <w:shd w:val="clear" w:color="auto" w:fill="EAF1DD" w:themeFill="accent3" w:themeFillTint="33"/>
          </w:tcPr>
          <w:p w14:paraId="63C1BA5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1A15D37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525DBFB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033C3A6B" w14:textId="77777777" w:rsidTr="00DB5A7B">
        <w:trPr>
          <w:trHeight w:val="658"/>
        </w:trPr>
        <w:tc>
          <w:tcPr>
            <w:tcW w:w="913" w:type="pct"/>
            <w:vMerge w:val="restart"/>
            <w:tcBorders>
              <w:bottom w:val="single" w:sz="4" w:space="0" w:color="auto"/>
            </w:tcBorders>
          </w:tcPr>
          <w:p w14:paraId="2ED7407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12D0332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58471B8F" w14:textId="77777777" w:rsidR="006E2A44" w:rsidRPr="00D1750A" w:rsidRDefault="00995DBD"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Menciona</w:t>
            </w:r>
            <w:r w:rsidR="00F109C5" w:rsidRPr="00D1750A">
              <w:rPr>
                <w:rFonts w:ascii="Palatino Linotype" w:eastAsia="Times New Roman" w:hAnsi="Palatino Linotype" w:cs="Times New Roman"/>
                <w:sz w:val="24"/>
                <w:szCs w:val="24"/>
              </w:rPr>
              <w:t xml:space="preserve"> algunos cambios físicos y emocionales de la ad</w:t>
            </w:r>
            <w:r w:rsidRPr="00D1750A">
              <w:rPr>
                <w:rFonts w:ascii="Palatino Linotype" w:eastAsia="Times New Roman" w:hAnsi="Palatino Linotype" w:cs="Times New Roman"/>
                <w:sz w:val="24"/>
                <w:szCs w:val="24"/>
              </w:rPr>
              <w:t>olescencia, pero no los describe</w:t>
            </w:r>
            <w:r w:rsidR="00F109C5" w:rsidRPr="00D1750A">
              <w:rPr>
                <w:rFonts w:ascii="Palatino Linotype" w:eastAsia="Times New Roman" w:hAnsi="Palatino Linotype" w:cs="Times New Roman"/>
                <w:sz w:val="24"/>
                <w:szCs w:val="24"/>
              </w:rPr>
              <w:t xml:space="preserve"> con precisión.</w:t>
            </w:r>
          </w:p>
        </w:tc>
        <w:tc>
          <w:tcPr>
            <w:tcW w:w="1444" w:type="pct"/>
            <w:vMerge w:val="restart"/>
          </w:tcPr>
          <w:p w14:paraId="3AF92639"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6FBAB509" w14:textId="77777777" w:rsidTr="00DB5A7B">
        <w:trPr>
          <w:trHeight w:val="658"/>
        </w:trPr>
        <w:tc>
          <w:tcPr>
            <w:tcW w:w="913" w:type="pct"/>
            <w:vMerge/>
            <w:tcBorders>
              <w:bottom w:val="single" w:sz="4" w:space="0" w:color="auto"/>
            </w:tcBorders>
          </w:tcPr>
          <w:p w14:paraId="3899C8F4"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EBF0750"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relacionar estos cambios con su propia experiencia.</w:t>
            </w:r>
          </w:p>
        </w:tc>
        <w:tc>
          <w:tcPr>
            <w:tcW w:w="1444" w:type="pct"/>
            <w:vMerge/>
          </w:tcPr>
          <w:p w14:paraId="018894A2"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C7BAF9A" w14:textId="77777777" w:rsidTr="00DB5A7B">
        <w:trPr>
          <w:trHeight w:val="658"/>
        </w:trPr>
        <w:tc>
          <w:tcPr>
            <w:tcW w:w="913" w:type="pct"/>
            <w:vMerge w:val="restart"/>
            <w:tcBorders>
              <w:bottom w:val="single" w:sz="4" w:space="0" w:color="auto"/>
            </w:tcBorders>
          </w:tcPr>
          <w:p w14:paraId="68BFFE3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888C1E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2184662F"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Describe varios cambios físicos y emocionales típicos de la adolescencia de manera general.</w:t>
            </w:r>
          </w:p>
        </w:tc>
        <w:tc>
          <w:tcPr>
            <w:tcW w:w="1444" w:type="pct"/>
            <w:vMerge/>
          </w:tcPr>
          <w:p w14:paraId="6F50DEAE"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6E22C9D" w14:textId="77777777" w:rsidTr="00DB5A7B">
        <w:trPr>
          <w:trHeight w:val="658"/>
        </w:trPr>
        <w:tc>
          <w:tcPr>
            <w:tcW w:w="913" w:type="pct"/>
            <w:vMerge/>
            <w:tcBorders>
              <w:bottom w:val="single" w:sz="4" w:space="0" w:color="auto"/>
            </w:tcBorders>
          </w:tcPr>
          <w:p w14:paraId="000C5A20"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4EA336C" w14:textId="77777777" w:rsidR="006E2A44" w:rsidRPr="00D1750A" w:rsidRDefault="00995DBD"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Relaciona</w:t>
            </w:r>
            <w:r w:rsidR="00F109C5" w:rsidRPr="00D1750A">
              <w:rPr>
                <w:rFonts w:ascii="Palatino Linotype" w:eastAsia="Times New Roman" w:hAnsi="Palatino Linotype" w:cs="Times New Roman"/>
                <w:sz w:val="24"/>
                <w:szCs w:val="24"/>
              </w:rPr>
              <w:t xml:space="preserve"> algunos de estos cambios con su propia experiencia personal.</w:t>
            </w:r>
          </w:p>
        </w:tc>
        <w:tc>
          <w:tcPr>
            <w:tcW w:w="1444" w:type="pct"/>
            <w:vMerge/>
          </w:tcPr>
          <w:p w14:paraId="57C3A01C"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54CFF09" w14:textId="77777777" w:rsidTr="00DB5A7B">
        <w:trPr>
          <w:trHeight w:val="981"/>
        </w:trPr>
        <w:tc>
          <w:tcPr>
            <w:tcW w:w="913" w:type="pct"/>
            <w:vMerge w:val="restart"/>
            <w:tcBorders>
              <w:bottom w:val="single" w:sz="4" w:space="0" w:color="auto"/>
            </w:tcBorders>
          </w:tcPr>
          <w:p w14:paraId="2DD63FB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F57A15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2FD5F148"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Describe con detalle los cambios físicos y emocionales que ocurren durante la adolescencia, incluyendo matices.</w:t>
            </w:r>
          </w:p>
        </w:tc>
        <w:tc>
          <w:tcPr>
            <w:tcW w:w="1444" w:type="pct"/>
            <w:vMerge/>
          </w:tcPr>
          <w:p w14:paraId="3D962D1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4EEFDF3" w14:textId="77777777" w:rsidTr="00DB5A7B">
        <w:trPr>
          <w:trHeight w:val="658"/>
        </w:trPr>
        <w:tc>
          <w:tcPr>
            <w:tcW w:w="913" w:type="pct"/>
            <w:vMerge/>
            <w:tcBorders>
              <w:bottom w:val="single" w:sz="4" w:space="0" w:color="auto"/>
            </w:tcBorders>
          </w:tcPr>
          <w:p w14:paraId="35E0C5C6"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0B101E0A"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Relaciona sus propias experiencias con los cambios típicos de la adolescencia de manera precisa y reflexiva.</w:t>
            </w:r>
          </w:p>
        </w:tc>
        <w:tc>
          <w:tcPr>
            <w:tcW w:w="1444" w:type="pct"/>
            <w:vMerge/>
          </w:tcPr>
          <w:p w14:paraId="045D28B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9B95C1C" w14:textId="77777777" w:rsidTr="00DB5A7B">
        <w:trPr>
          <w:trHeight w:val="981"/>
        </w:trPr>
        <w:tc>
          <w:tcPr>
            <w:tcW w:w="913" w:type="pct"/>
            <w:vMerge w:val="restart"/>
            <w:tcBorders>
              <w:bottom w:val="single" w:sz="4" w:space="0" w:color="auto"/>
            </w:tcBorders>
          </w:tcPr>
          <w:p w14:paraId="5F90F91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7B1C35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599F0F4F"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Tiene un profundo entendimiento de los cambios físicos y emocionales de la adolescencia y cómo influyen en su vida.</w:t>
            </w:r>
          </w:p>
        </w:tc>
        <w:tc>
          <w:tcPr>
            <w:tcW w:w="1444" w:type="pct"/>
            <w:vMerge/>
          </w:tcPr>
          <w:p w14:paraId="461B2077"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C035C78" w14:textId="77777777" w:rsidTr="00DB5A7B">
        <w:trPr>
          <w:trHeight w:val="981"/>
        </w:trPr>
        <w:tc>
          <w:tcPr>
            <w:tcW w:w="913" w:type="pct"/>
            <w:vMerge/>
            <w:tcBorders>
              <w:bottom w:val="single" w:sz="4" w:space="0" w:color="auto"/>
            </w:tcBorders>
          </w:tcPr>
          <w:p w14:paraId="770F60B5"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23FDE4FC"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Comparte su comprensión con otros, ayudándolos a navegar por esta etapa de manera saludable y enriquecedora.</w:t>
            </w:r>
          </w:p>
        </w:tc>
        <w:tc>
          <w:tcPr>
            <w:tcW w:w="1444" w:type="pct"/>
            <w:vMerge/>
            <w:tcBorders>
              <w:bottom w:val="single" w:sz="4" w:space="0" w:color="auto"/>
            </w:tcBorders>
          </w:tcPr>
          <w:p w14:paraId="5E465A4E" w14:textId="77777777" w:rsidR="006E2A44" w:rsidRPr="00D1750A" w:rsidRDefault="006E2A44" w:rsidP="00DB5A7B">
            <w:pPr>
              <w:rPr>
                <w:rFonts w:ascii="Palatino Linotype" w:eastAsia="Times New Roman" w:hAnsi="Palatino Linotype" w:cs="Times New Roman"/>
                <w:sz w:val="24"/>
                <w:szCs w:val="24"/>
              </w:rPr>
            </w:pPr>
          </w:p>
        </w:tc>
      </w:tr>
    </w:tbl>
    <w:p w14:paraId="37FF4448"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544C5B57" w14:textId="77777777" w:rsidTr="00DB5A7B">
        <w:tc>
          <w:tcPr>
            <w:tcW w:w="2387" w:type="pct"/>
            <w:gridSpan w:val="2"/>
            <w:tcBorders>
              <w:bottom w:val="single" w:sz="4" w:space="0" w:color="auto"/>
              <w:right w:val="nil"/>
            </w:tcBorders>
            <w:shd w:val="clear" w:color="auto" w:fill="C2D69B" w:themeFill="accent3" w:themeFillTint="99"/>
          </w:tcPr>
          <w:p w14:paraId="56EB4C15"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BD297E0"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9192278"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482BE17B" w14:textId="77777777" w:rsidTr="00DB5A7B">
        <w:tc>
          <w:tcPr>
            <w:tcW w:w="2387" w:type="pct"/>
            <w:gridSpan w:val="2"/>
            <w:tcBorders>
              <w:top w:val="single" w:sz="4" w:space="0" w:color="auto"/>
            </w:tcBorders>
            <w:shd w:val="clear" w:color="auto" w:fill="C2D69B" w:themeFill="accent3" w:themeFillTint="99"/>
          </w:tcPr>
          <w:p w14:paraId="1058FB4A" w14:textId="245A612F" w:rsidR="006E2A44"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Reconocer la importancia de establecer relaciones saludables y respetuosas durante esta etapa</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40AD01D3"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8D1C98" w:rsidRPr="00D1750A">
              <w:rPr>
                <w:rFonts w:ascii="Palatino Linotype" w:eastAsia="Times New Roman" w:hAnsi="Palatino Linotype" w:cs="Times New Roman"/>
                <w:sz w:val="24"/>
                <w:szCs w:val="24"/>
              </w:rPr>
              <w:t>1,2,4, 5 y 9</w:t>
            </w:r>
          </w:p>
        </w:tc>
      </w:tr>
      <w:tr w:rsidR="006E2A44" w:rsidRPr="00D1750A" w14:paraId="1249E79C" w14:textId="77777777" w:rsidTr="00DB5A7B">
        <w:tc>
          <w:tcPr>
            <w:tcW w:w="913" w:type="pct"/>
            <w:shd w:val="clear" w:color="auto" w:fill="EAF1DD" w:themeFill="accent3" w:themeFillTint="33"/>
          </w:tcPr>
          <w:p w14:paraId="5675FFC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7E1615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C5EF78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3B3306A2" w14:textId="77777777" w:rsidTr="00DB5A7B">
        <w:trPr>
          <w:trHeight w:val="658"/>
        </w:trPr>
        <w:tc>
          <w:tcPr>
            <w:tcW w:w="913" w:type="pct"/>
            <w:vMerge w:val="restart"/>
            <w:tcBorders>
              <w:bottom w:val="single" w:sz="4" w:space="0" w:color="auto"/>
            </w:tcBorders>
          </w:tcPr>
          <w:p w14:paraId="3846F3C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15023A2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17D1055"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las relaciones saludables, pero tiene dificultades para identificar comportamientos apropiados.</w:t>
            </w:r>
          </w:p>
        </w:tc>
        <w:tc>
          <w:tcPr>
            <w:tcW w:w="1444" w:type="pct"/>
            <w:vMerge w:val="restart"/>
          </w:tcPr>
          <w:p w14:paraId="05E84887"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1106DA0E" w14:textId="77777777" w:rsidTr="00DB5A7B">
        <w:trPr>
          <w:trHeight w:val="658"/>
        </w:trPr>
        <w:tc>
          <w:tcPr>
            <w:tcW w:w="913" w:type="pct"/>
            <w:vMerge/>
            <w:tcBorders>
              <w:bottom w:val="single" w:sz="4" w:space="0" w:color="auto"/>
            </w:tcBorders>
          </w:tcPr>
          <w:p w14:paraId="2F925968"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C7CBB7B"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tolera relaciones tóxicas o falta de respeto en su entorno.</w:t>
            </w:r>
          </w:p>
        </w:tc>
        <w:tc>
          <w:tcPr>
            <w:tcW w:w="1444" w:type="pct"/>
            <w:vMerge/>
          </w:tcPr>
          <w:p w14:paraId="7831293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881CE33" w14:textId="77777777" w:rsidTr="00DB5A7B">
        <w:trPr>
          <w:trHeight w:val="658"/>
        </w:trPr>
        <w:tc>
          <w:tcPr>
            <w:tcW w:w="913" w:type="pct"/>
            <w:vMerge w:val="restart"/>
            <w:tcBorders>
              <w:bottom w:val="single" w:sz="4" w:space="0" w:color="auto"/>
            </w:tcBorders>
          </w:tcPr>
          <w:p w14:paraId="4EE8120B"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8090A5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DDF4782"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la importancia de establecer límites y respetar a los demás en las relaciones.</w:t>
            </w:r>
          </w:p>
        </w:tc>
        <w:tc>
          <w:tcPr>
            <w:tcW w:w="1444" w:type="pct"/>
            <w:vMerge/>
          </w:tcPr>
          <w:p w14:paraId="09C7292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B24C06B" w14:textId="77777777" w:rsidTr="00DB5A7B">
        <w:trPr>
          <w:trHeight w:val="658"/>
        </w:trPr>
        <w:tc>
          <w:tcPr>
            <w:tcW w:w="913" w:type="pct"/>
            <w:vMerge/>
            <w:tcBorders>
              <w:bottom w:val="single" w:sz="4" w:space="0" w:color="auto"/>
            </w:tcBorders>
          </w:tcPr>
          <w:p w14:paraId="66D053FD"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1330C77" w14:textId="77777777" w:rsidR="006E2A44" w:rsidRPr="00D1750A" w:rsidRDefault="00995DBD" w:rsidP="00995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Identifica</w:t>
            </w:r>
            <w:r w:rsidR="000809E5" w:rsidRPr="00D1750A">
              <w:rPr>
                <w:rFonts w:ascii="Palatino Linotype" w:eastAsia="Times New Roman" w:hAnsi="Palatino Linotype" w:cs="Times New Roman"/>
                <w:sz w:val="24"/>
                <w:szCs w:val="24"/>
              </w:rPr>
              <w:t xml:space="preserve"> comportamientos no saludables en las relaciones personales.</w:t>
            </w:r>
          </w:p>
        </w:tc>
        <w:tc>
          <w:tcPr>
            <w:tcW w:w="1444" w:type="pct"/>
            <w:vMerge/>
          </w:tcPr>
          <w:p w14:paraId="7E721F3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2509CE20" w14:textId="77777777" w:rsidTr="00DB5A7B">
        <w:trPr>
          <w:trHeight w:val="981"/>
        </w:trPr>
        <w:tc>
          <w:tcPr>
            <w:tcW w:w="913" w:type="pct"/>
            <w:vMerge w:val="restart"/>
            <w:tcBorders>
              <w:bottom w:val="single" w:sz="4" w:space="0" w:color="auto"/>
            </w:tcBorders>
          </w:tcPr>
          <w:p w14:paraId="4BF6CCAB"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616A97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3E6F2E6A"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habilidades sólidas para establecer y mantener relaciones saludables y respetuosas.</w:t>
            </w:r>
          </w:p>
        </w:tc>
        <w:tc>
          <w:tcPr>
            <w:tcW w:w="1444" w:type="pct"/>
            <w:vMerge/>
          </w:tcPr>
          <w:p w14:paraId="4A547498"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EFD0497" w14:textId="77777777" w:rsidTr="00DB5A7B">
        <w:trPr>
          <w:trHeight w:val="658"/>
        </w:trPr>
        <w:tc>
          <w:tcPr>
            <w:tcW w:w="913" w:type="pct"/>
            <w:vMerge/>
            <w:tcBorders>
              <w:bottom w:val="single" w:sz="4" w:space="0" w:color="auto"/>
            </w:tcBorders>
          </w:tcPr>
          <w:p w14:paraId="0435727A"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175656D"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Promueve activamente el respeto y la empatía en sus relaciones, ayudando a otros a hacer lo mismo.</w:t>
            </w:r>
          </w:p>
        </w:tc>
        <w:tc>
          <w:tcPr>
            <w:tcW w:w="1444" w:type="pct"/>
            <w:vMerge/>
          </w:tcPr>
          <w:p w14:paraId="5FC0B56D"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20F96ABB" w14:textId="77777777" w:rsidTr="00DB5A7B">
        <w:trPr>
          <w:trHeight w:val="981"/>
        </w:trPr>
        <w:tc>
          <w:tcPr>
            <w:tcW w:w="913" w:type="pct"/>
            <w:vMerge w:val="restart"/>
            <w:tcBorders>
              <w:bottom w:val="single" w:sz="4" w:space="0" w:color="auto"/>
            </w:tcBorders>
          </w:tcPr>
          <w:p w14:paraId="4BA6079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B7D497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0789434"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un modelo a seguir en la construcción de relaciones saludables y respetuosas, inspirando a otros.</w:t>
            </w:r>
          </w:p>
        </w:tc>
        <w:tc>
          <w:tcPr>
            <w:tcW w:w="1444" w:type="pct"/>
            <w:vMerge/>
          </w:tcPr>
          <w:p w14:paraId="3CDA624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037C42B" w14:textId="77777777" w:rsidTr="00DB5A7B">
        <w:trPr>
          <w:trHeight w:val="981"/>
        </w:trPr>
        <w:tc>
          <w:tcPr>
            <w:tcW w:w="913" w:type="pct"/>
            <w:vMerge/>
            <w:tcBorders>
              <w:bottom w:val="single" w:sz="4" w:space="0" w:color="auto"/>
            </w:tcBorders>
          </w:tcPr>
          <w:p w14:paraId="1B80441B"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22C16DD1"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al bienestar emocional de su entorno al fomentar relaciones positivas y mostrar apoyo a quienes lo rodean.</w:t>
            </w:r>
          </w:p>
        </w:tc>
        <w:tc>
          <w:tcPr>
            <w:tcW w:w="1444" w:type="pct"/>
            <w:vMerge/>
            <w:tcBorders>
              <w:bottom w:val="single" w:sz="4" w:space="0" w:color="auto"/>
            </w:tcBorders>
          </w:tcPr>
          <w:p w14:paraId="719EB2A1" w14:textId="77777777" w:rsidR="006E2A44" w:rsidRPr="00D1750A" w:rsidRDefault="006E2A44" w:rsidP="00DB5A7B">
            <w:pPr>
              <w:rPr>
                <w:rFonts w:ascii="Palatino Linotype" w:eastAsia="Times New Roman" w:hAnsi="Palatino Linotype" w:cs="Times New Roman"/>
                <w:sz w:val="24"/>
                <w:szCs w:val="24"/>
              </w:rPr>
            </w:pPr>
          </w:p>
        </w:tc>
      </w:tr>
    </w:tbl>
    <w:p w14:paraId="266DA53A" w14:textId="77777777" w:rsidR="006E2A44" w:rsidRPr="00D1750A" w:rsidRDefault="006E2A44">
      <w:pPr>
        <w:rPr>
          <w:rFonts w:ascii="Palatino Linotype" w:eastAsia="Times New Roman" w:hAnsi="Palatino Linotype" w:cs="Times New Roman"/>
          <w:sz w:val="24"/>
          <w:szCs w:val="24"/>
        </w:rPr>
      </w:pPr>
    </w:p>
    <w:p w14:paraId="5768626F"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027E2D77" w14:textId="77777777" w:rsidTr="00DB5A7B">
        <w:tc>
          <w:tcPr>
            <w:tcW w:w="2387" w:type="pct"/>
            <w:gridSpan w:val="2"/>
            <w:tcBorders>
              <w:bottom w:val="single" w:sz="4" w:space="0" w:color="auto"/>
              <w:right w:val="nil"/>
            </w:tcBorders>
            <w:shd w:val="clear" w:color="auto" w:fill="C2D69B" w:themeFill="accent3" w:themeFillTint="99"/>
          </w:tcPr>
          <w:p w14:paraId="5A951749"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4AB38FE"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7B62A36"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586DABAA" w14:textId="77777777" w:rsidTr="00DB5A7B">
        <w:tc>
          <w:tcPr>
            <w:tcW w:w="2387" w:type="pct"/>
            <w:gridSpan w:val="2"/>
            <w:tcBorders>
              <w:top w:val="single" w:sz="4" w:space="0" w:color="auto"/>
            </w:tcBorders>
            <w:shd w:val="clear" w:color="auto" w:fill="C2D69B" w:themeFill="accent3" w:themeFillTint="99"/>
          </w:tcPr>
          <w:p w14:paraId="3DA2EB86" w14:textId="3A4F192F" w:rsidR="006E2A44"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Comprender los desafíos y oportunidades que presenta la adolescencia en términos de desarrollo personal y social</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2E323D7D"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8D1C98" w:rsidRPr="00D1750A">
              <w:rPr>
                <w:rFonts w:ascii="Palatino Linotype" w:eastAsia="Times New Roman" w:hAnsi="Palatino Linotype" w:cs="Times New Roman"/>
                <w:sz w:val="24"/>
                <w:szCs w:val="24"/>
              </w:rPr>
              <w:t>1,2,3,4,5,9 y 10</w:t>
            </w:r>
          </w:p>
        </w:tc>
      </w:tr>
      <w:tr w:rsidR="006E2A44" w:rsidRPr="00D1750A" w14:paraId="75A7D470" w14:textId="77777777" w:rsidTr="00DB5A7B">
        <w:tc>
          <w:tcPr>
            <w:tcW w:w="913" w:type="pct"/>
            <w:shd w:val="clear" w:color="auto" w:fill="EAF1DD" w:themeFill="accent3" w:themeFillTint="33"/>
          </w:tcPr>
          <w:p w14:paraId="025F8F0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26FD983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9C6409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3A6AB081" w14:textId="77777777" w:rsidTr="00DB5A7B">
        <w:trPr>
          <w:trHeight w:val="658"/>
        </w:trPr>
        <w:tc>
          <w:tcPr>
            <w:tcW w:w="913" w:type="pct"/>
            <w:vMerge w:val="restart"/>
            <w:tcBorders>
              <w:bottom w:val="single" w:sz="4" w:space="0" w:color="auto"/>
            </w:tcBorders>
          </w:tcPr>
          <w:p w14:paraId="428DBDC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52B572B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5FE11D9"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algunos desafíos y oportunidades de la adolescencia, pero no los comprende completamente.</w:t>
            </w:r>
          </w:p>
        </w:tc>
        <w:tc>
          <w:tcPr>
            <w:tcW w:w="1444" w:type="pct"/>
            <w:vMerge w:val="restart"/>
          </w:tcPr>
          <w:p w14:paraId="4EFF7CFC"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571F5993" w14:textId="77777777" w:rsidTr="00DB5A7B">
        <w:trPr>
          <w:trHeight w:val="658"/>
        </w:trPr>
        <w:tc>
          <w:tcPr>
            <w:tcW w:w="913" w:type="pct"/>
            <w:vMerge/>
            <w:tcBorders>
              <w:bottom w:val="single" w:sz="4" w:space="0" w:color="auto"/>
            </w:tcBorders>
          </w:tcPr>
          <w:p w14:paraId="2A02205A"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E9FEE38"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tiene dificultades para relacionar estos aspectos con su propia vida y desarrollo.</w:t>
            </w:r>
          </w:p>
        </w:tc>
        <w:tc>
          <w:tcPr>
            <w:tcW w:w="1444" w:type="pct"/>
            <w:vMerge/>
          </w:tcPr>
          <w:p w14:paraId="4882A5CC"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3D7B355" w14:textId="77777777" w:rsidTr="00DB5A7B">
        <w:trPr>
          <w:trHeight w:val="658"/>
        </w:trPr>
        <w:tc>
          <w:tcPr>
            <w:tcW w:w="913" w:type="pct"/>
            <w:vMerge w:val="restart"/>
            <w:tcBorders>
              <w:bottom w:val="single" w:sz="4" w:space="0" w:color="auto"/>
            </w:tcBorders>
          </w:tcPr>
          <w:p w14:paraId="68BC4DC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1B00519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7646CB38"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varios desafíos y oportunidades de la adolescencia en términos generales.</w:t>
            </w:r>
          </w:p>
        </w:tc>
        <w:tc>
          <w:tcPr>
            <w:tcW w:w="1444" w:type="pct"/>
            <w:vMerge/>
          </w:tcPr>
          <w:p w14:paraId="14EF1A7C"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66F19C8B" w14:textId="77777777" w:rsidTr="00DB5A7B">
        <w:trPr>
          <w:trHeight w:val="658"/>
        </w:trPr>
        <w:tc>
          <w:tcPr>
            <w:tcW w:w="913" w:type="pct"/>
            <w:vMerge/>
            <w:tcBorders>
              <w:bottom w:val="single" w:sz="4" w:space="0" w:color="auto"/>
            </w:tcBorders>
          </w:tcPr>
          <w:p w14:paraId="750784C4"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C7D3895"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Puede relacionar algunos de estos aspectos con su propia vida y desarrollo personal.</w:t>
            </w:r>
          </w:p>
        </w:tc>
        <w:tc>
          <w:tcPr>
            <w:tcW w:w="1444" w:type="pct"/>
            <w:vMerge/>
          </w:tcPr>
          <w:p w14:paraId="2AF07CD4"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5C1E0A9F" w14:textId="77777777" w:rsidTr="00DB5A7B">
        <w:trPr>
          <w:trHeight w:val="981"/>
        </w:trPr>
        <w:tc>
          <w:tcPr>
            <w:tcW w:w="913" w:type="pct"/>
            <w:vMerge w:val="restart"/>
            <w:tcBorders>
              <w:bottom w:val="single" w:sz="4" w:space="0" w:color="auto"/>
            </w:tcBorders>
          </w:tcPr>
          <w:p w14:paraId="5E0F5DE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E9360B6"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6F1D326" w14:textId="77777777" w:rsidR="006E2A44" w:rsidRPr="00D1750A" w:rsidRDefault="00995DBD"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Comprende</w:t>
            </w:r>
            <w:r w:rsidR="00FE57A2" w:rsidRPr="00D1750A">
              <w:rPr>
                <w:rFonts w:ascii="Palatino Linotype" w:eastAsia="Times New Roman" w:hAnsi="Palatino Linotype" w:cs="Times New Roman"/>
                <w:sz w:val="24"/>
                <w:szCs w:val="24"/>
              </w:rPr>
              <w:t xml:space="preserve"> en profundidad los desafíos y oportunidades de la adolescencia, considerando su impacto en su desarrollo.</w:t>
            </w:r>
          </w:p>
        </w:tc>
        <w:tc>
          <w:tcPr>
            <w:tcW w:w="1444" w:type="pct"/>
            <w:vMerge/>
          </w:tcPr>
          <w:p w14:paraId="463E390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6D3C3ACE" w14:textId="77777777" w:rsidTr="00DB5A7B">
        <w:trPr>
          <w:trHeight w:val="658"/>
        </w:trPr>
        <w:tc>
          <w:tcPr>
            <w:tcW w:w="913" w:type="pct"/>
            <w:vMerge/>
            <w:tcBorders>
              <w:bottom w:val="single" w:sz="4" w:space="0" w:color="auto"/>
            </w:tcBorders>
          </w:tcPr>
          <w:p w14:paraId="078A4A22"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F4AC20E" w14:textId="77777777" w:rsidR="006E2A44" w:rsidRPr="00D1750A" w:rsidRDefault="00995DBD"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Relaciona </w:t>
            </w:r>
            <w:r w:rsidR="00FE57A2" w:rsidRPr="00D1750A">
              <w:rPr>
                <w:rFonts w:ascii="Palatino Linotype" w:eastAsia="Times New Roman" w:hAnsi="Palatino Linotype" w:cs="Times New Roman"/>
                <w:sz w:val="24"/>
                <w:szCs w:val="24"/>
              </w:rPr>
              <w:t>de manera precisa y reflexiva su experiencia personal con los aspectos de la adolescencia.</w:t>
            </w:r>
          </w:p>
        </w:tc>
        <w:tc>
          <w:tcPr>
            <w:tcW w:w="1444" w:type="pct"/>
            <w:vMerge/>
          </w:tcPr>
          <w:p w14:paraId="52038CC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5DB9D2E" w14:textId="77777777" w:rsidTr="00DB5A7B">
        <w:trPr>
          <w:trHeight w:val="981"/>
        </w:trPr>
        <w:tc>
          <w:tcPr>
            <w:tcW w:w="913" w:type="pct"/>
            <w:vMerge w:val="restart"/>
            <w:tcBorders>
              <w:bottom w:val="single" w:sz="4" w:space="0" w:color="auto"/>
            </w:tcBorders>
          </w:tcPr>
          <w:p w14:paraId="3AA8D77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7A5FAA8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31EE2C0"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Tiene un profundo entendimiento de cómo los desafíos y oportunidades de la adolescencia influyen en su desarrollo.</w:t>
            </w:r>
          </w:p>
        </w:tc>
        <w:tc>
          <w:tcPr>
            <w:tcW w:w="1444" w:type="pct"/>
            <w:vMerge/>
          </w:tcPr>
          <w:p w14:paraId="12EDBF96"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3529251" w14:textId="77777777" w:rsidTr="00DB5A7B">
        <w:trPr>
          <w:trHeight w:val="981"/>
        </w:trPr>
        <w:tc>
          <w:tcPr>
            <w:tcW w:w="913" w:type="pct"/>
            <w:vMerge/>
            <w:tcBorders>
              <w:bottom w:val="single" w:sz="4" w:space="0" w:color="auto"/>
            </w:tcBorders>
          </w:tcPr>
          <w:p w14:paraId="1529D6B0"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11DE3C6"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Comparte su comprensión con otros, apoyándolos en su propio crecimiento personal y social durante esta etapa.</w:t>
            </w:r>
          </w:p>
        </w:tc>
        <w:tc>
          <w:tcPr>
            <w:tcW w:w="1444" w:type="pct"/>
            <w:vMerge/>
            <w:tcBorders>
              <w:bottom w:val="single" w:sz="4" w:space="0" w:color="auto"/>
            </w:tcBorders>
          </w:tcPr>
          <w:p w14:paraId="72B7E17E" w14:textId="77777777" w:rsidR="006E2A44" w:rsidRPr="00D1750A" w:rsidRDefault="006E2A44" w:rsidP="00DB5A7B">
            <w:pPr>
              <w:rPr>
                <w:rFonts w:ascii="Palatino Linotype" w:eastAsia="Times New Roman" w:hAnsi="Palatino Linotype" w:cs="Times New Roman"/>
                <w:sz w:val="24"/>
                <w:szCs w:val="24"/>
              </w:rPr>
            </w:pPr>
          </w:p>
        </w:tc>
      </w:tr>
    </w:tbl>
    <w:p w14:paraId="61C3EFE3"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26C41E17" w14:textId="77777777" w:rsidTr="00DB5A7B">
        <w:tc>
          <w:tcPr>
            <w:tcW w:w="2387" w:type="pct"/>
            <w:gridSpan w:val="2"/>
            <w:tcBorders>
              <w:bottom w:val="single" w:sz="4" w:space="0" w:color="auto"/>
              <w:right w:val="nil"/>
            </w:tcBorders>
            <w:shd w:val="clear" w:color="auto" w:fill="C2D69B" w:themeFill="accent3" w:themeFillTint="99"/>
          </w:tcPr>
          <w:p w14:paraId="34D6B5BA"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C066761"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0CB8C0AB"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682801F9" w14:textId="77777777" w:rsidTr="00DB5A7B">
        <w:tc>
          <w:tcPr>
            <w:tcW w:w="2387" w:type="pct"/>
            <w:gridSpan w:val="2"/>
            <w:tcBorders>
              <w:top w:val="single" w:sz="4" w:space="0" w:color="auto"/>
            </w:tcBorders>
            <w:shd w:val="clear" w:color="auto" w:fill="C2D69B" w:themeFill="accent3" w:themeFillTint="99"/>
          </w:tcPr>
          <w:p w14:paraId="4CC31426" w14:textId="0785FEC0" w:rsidR="006E2A44"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Demostrar la capacidad de tomar decisiones informadas y responsables durante la adolescencia</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72E8CDB1"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8D1C98" w:rsidRPr="00D1750A">
              <w:rPr>
                <w:rFonts w:ascii="Palatino Linotype" w:eastAsia="Times New Roman" w:hAnsi="Palatino Linotype" w:cs="Times New Roman"/>
                <w:sz w:val="24"/>
                <w:szCs w:val="24"/>
              </w:rPr>
              <w:t>1,3,5 y 10</w:t>
            </w:r>
          </w:p>
        </w:tc>
      </w:tr>
      <w:tr w:rsidR="006E2A44" w:rsidRPr="00D1750A" w14:paraId="64249131" w14:textId="77777777" w:rsidTr="00DB5A7B">
        <w:tc>
          <w:tcPr>
            <w:tcW w:w="913" w:type="pct"/>
            <w:shd w:val="clear" w:color="auto" w:fill="EAF1DD" w:themeFill="accent3" w:themeFillTint="33"/>
          </w:tcPr>
          <w:p w14:paraId="61E0A54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2310C8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EBB57D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2FDD50A3" w14:textId="77777777" w:rsidTr="00DB5A7B">
        <w:trPr>
          <w:trHeight w:val="658"/>
        </w:trPr>
        <w:tc>
          <w:tcPr>
            <w:tcW w:w="913" w:type="pct"/>
            <w:vMerge w:val="restart"/>
            <w:tcBorders>
              <w:bottom w:val="single" w:sz="4" w:space="0" w:color="auto"/>
            </w:tcBorders>
          </w:tcPr>
          <w:p w14:paraId="69E2F258"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278093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20738E3"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tomar decisiones responsables, pero a veces actúa impulsivamente.</w:t>
            </w:r>
          </w:p>
        </w:tc>
        <w:tc>
          <w:tcPr>
            <w:tcW w:w="1444" w:type="pct"/>
            <w:vMerge w:val="restart"/>
          </w:tcPr>
          <w:p w14:paraId="3A1E1A22"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3C073E65" w14:textId="77777777" w:rsidTr="00DB5A7B">
        <w:trPr>
          <w:trHeight w:val="658"/>
        </w:trPr>
        <w:tc>
          <w:tcPr>
            <w:tcW w:w="913" w:type="pct"/>
            <w:vMerge/>
            <w:tcBorders>
              <w:bottom w:val="single" w:sz="4" w:space="0" w:color="auto"/>
            </w:tcBorders>
          </w:tcPr>
          <w:p w14:paraId="586B3F3A"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5656EE3"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buscar información o considerar las consecuencias antes de tomar decisiones.</w:t>
            </w:r>
          </w:p>
        </w:tc>
        <w:tc>
          <w:tcPr>
            <w:tcW w:w="1444" w:type="pct"/>
            <w:vMerge/>
          </w:tcPr>
          <w:p w14:paraId="3F5BB3A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D78E085" w14:textId="77777777" w:rsidTr="00DB5A7B">
        <w:trPr>
          <w:trHeight w:val="658"/>
        </w:trPr>
        <w:tc>
          <w:tcPr>
            <w:tcW w:w="913" w:type="pct"/>
            <w:vMerge w:val="restart"/>
            <w:tcBorders>
              <w:bottom w:val="single" w:sz="4" w:space="0" w:color="auto"/>
            </w:tcBorders>
          </w:tcPr>
          <w:p w14:paraId="7CF17BC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726B8B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3893780"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Toma decisiones responsables en la mayoría de las situaciones cotidianas, pero a veces se siente indeciso.</w:t>
            </w:r>
          </w:p>
        </w:tc>
        <w:tc>
          <w:tcPr>
            <w:tcW w:w="1444" w:type="pct"/>
            <w:vMerge/>
          </w:tcPr>
          <w:p w14:paraId="4222D602"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0AFD227" w14:textId="77777777" w:rsidTr="00DB5A7B">
        <w:trPr>
          <w:trHeight w:val="658"/>
        </w:trPr>
        <w:tc>
          <w:tcPr>
            <w:tcW w:w="913" w:type="pct"/>
            <w:vMerge/>
            <w:tcBorders>
              <w:bottom w:val="single" w:sz="4" w:space="0" w:color="auto"/>
            </w:tcBorders>
          </w:tcPr>
          <w:p w14:paraId="314A2755"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4D3B9A1"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Busca información y considera las implicaciones antes de tomar decisiones más importantes.</w:t>
            </w:r>
          </w:p>
        </w:tc>
        <w:tc>
          <w:tcPr>
            <w:tcW w:w="1444" w:type="pct"/>
            <w:vMerge/>
          </w:tcPr>
          <w:p w14:paraId="49850F7C"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179E5CE" w14:textId="77777777" w:rsidTr="00DB5A7B">
        <w:trPr>
          <w:trHeight w:val="981"/>
        </w:trPr>
        <w:tc>
          <w:tcPr>
            <w:tcW w:w="913" w:type="pct"/>
            <w:vMerge w:val="restart"/>
            <w:tcBorders>
              <w:bottom w:val="single" w:sz="4" w:space="0" w:color="auto"/>
            </w:tcBorders>
          </w:tcPr>
          <w:p w14:paraId="441DEE4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B4BA21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F953274"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una habilidad sólida para tomar decisiones informadas y responsables en una variedad de situaciones.</w:t>
            </w:r>
          </w:p>
        </w:tc>
        <w:tc>
          <w:tcPr>
            <w:tcW w:w="1444" w:type="pct"/>
            <w:vMerge/>
          </w:tcPr>
          <w:p w14:paraId="09BD628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1D76C6D" w14:textId="77777777" w:rsidTr="00DB5A7B">
        <w:trPr>
          <w:trHeight w:val="658"/>
        </w:trPr>
        <w:tc>
          <w:tcPr>
            <w:tcW w:w="913" w:type="pct"/>
            <w:vMerge/>
            <w:tcBorders>
              <w:bottom w:val="single" w:sz="4" w:space="0" w:color="auto"/>
            </w:tcBorders>
          </w:tcPr>
          <w:p w14:paraId="7C71E6F9"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8B6E82D"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Actúa con confianza y autocontrol al enfrentar decisiones difíciles, considerando el impacto en su vida y la de otros.</w:t>
            </w:r>
          </w:p>
        </w:tc>
        <w:tc>
          <w:tcPr>
            <w:tcW w:w="1444" w:type="pct"/>
            <w:vMerge/>
          </w:tcPr>
          <w:p w14:paraId="5BF5DAC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687DE3F" w14:textId="77777777" w:rsidTr="00DB5A7B">
        <w:trPr>
          <w:trHeight w:val="981"/>
        </w:trPr>
        <w:tc>
          <w:tcPr>
            <w:tcW w:w="913" w:type="pct"/>
            <w:vMerge w:val="restart"/>
            <w:tcBorders>
              <w:bottom w:val="single" w:sz="4" w:space="0" w:color="auto"/>
            </w:tcBorders>
          </w:tcPr>
          <w:p w14:paraId="40673A6F"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3398DF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62072A52"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modelo de toma de decisiones responsables, compartiendo su sabiduría y apoyando a otros en sus elecciones.</w:t>
            </w:r>
          </w:p>
        </w:tc>
        <w:tc>
          <w:tcPr>
            <w:tcW w:w="1444" w:type="pct"/>
            <w:vMerge/>
          </w:tcPr>
          <w:p w14:paraId="47EF687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83B357F" w14:textId="77777777" w:rsidTr="00DB5A7B">
        <w:trPr>
          <w:trHeight w:val="981"/>
        </w:trPr>
        <w:tc>
          <w:tcPr>
            <w:tcW w:w="913" w:type="pct"/>
            <w:vMerge/>
            <w:tcBorders>
              <w:bottom w:val="single" w:sz="4" w:space="0" w:color="auto"/>
            </w:tcBorders>
          </w:tcPr>
          <w:p w14:paraId="6565ED21"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246E774"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al bienestar personal y social al tomar decisiones que promueven un crecimiento positivo y saludable.</w:t>
            </w:r>
          </w:p>
        </w:tc>
        <w:tc>
          <w:tcPr>
            <w:tcW w:w="1444" w:type="pct"/>
            <w:vMerge/>
            <w:tcBorders>
              <w:bottom w:val="single" w:sz="4" w:space="0" w:color="auto"/>
            </w:tcBorders>
          </w:tcPr>
          <w:p w14:paraId="452A0629" w14:textId="77777777" w:rsidR="006E2A44" w:rsidRPr="00D1750A" w:rsidRDefault="006E2A44" w:rsidP="00DB5A7B">
            <w:pPr>
              <w:rPr>
                <w:rFonts w:ascii="Palatino Linotype" w:eastAsia="Times New Roman" w:hAnsi="Palatino Linotype" w:cs="Times New Roman"/>
                <w:sz w:val="24"/>
                <w:szCs w:val="24"/>
              </w:rPr>
            </w:pPr>
          </w:p>
        </w:tc>
      </w:tr>
    </w:tbl>
    <w:p w14:paraId="12804AD7" w14:textId="77777777" w:rsidR="006E2A44" w:rsidRPr="00D1750A" w:rsidRDefault="006E2A44">
      <w:pPr>
        <w:rPr>
          <w:rFonts w:ascii="Palatino Linotype" w:eastAsia="Times New Roman" w:hAnsi="Palatino Linotype" w:cs="Times New Roman"/>
          <w:sz w:val="24"/>
          <w:szCs w:val="24"/>
        </w:rPr>
      </w:pPr>
    </w:p>
    <w:p w14:paraId="5EC3DDC4"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8D1C98" w:rsidRPr="00D1750A" w14:paraId="22EC503F" w14:textId="77777777" w:rsidTr="00623C8F">
        <w:tc>
          <w:tcPr>
            <w:tcW w:w="5000" w:type="pct"/>
            <w:gridSpan w:val="5"/>
            <w:tcBorders>
              <w:top w:val="nil"/>
              <w:left w:val="nil"/>
              <w:bottom w:val="nil"/>
              <w:right w:val="nil"/>
            </w:tcBorders>
            <w:shd w:val="clear" w:color="auto" w:fill="4F6228" w:themeFill="accent3" w:themeFillShade="80"/>
          </w:tcPr>
          <w:p w14:paraId="1B1F82DE" w14:textId="77777777" w:rsidR="008D1C98" w:rsidRPr="00623C8F" w:rsidRDefault="003A6DBD" w:rsidP="00397412">
            <w:pPr>
              <w:pStyle w:val="Ttulo2"/>
            </w:pPr>
            <w:bookmarkStart w:id="11" w:name="_Toc146134379"/>
            <w:r w:rsidRPr="00623C8F">
              <w:lastRenderedPageBreak/>
              <w:t>5</w:t>
            </w:r>
            <w:r w:rsidR="008D1C98" w:rsidRPr="00623C8F">
              <w:t>. SITUACIÓN DE APRENDIZAJE: LOS PELIGROS DE INTERNET</w:t>
            </w:r>
            <w:bookmarkEnd w:id="11"/>
          </w:p>
        </w:tc>
      </w:tr>
      <w:tr w:rsidR="008D1C98" w:rsidRPr="00D1750A" w14:paraId="0A2927BE" w14:textId="77777777" w:rsidTr="00DF2F17">
        <w:tc>
          <w:tcPr>
            <w:tcW w:w="3556" w:type="pct"/>
            <w:gridSpan w:val="4"/>
            <w:tcBorders>
              <w:top w:val="nil"/>
              <w:left w:val="nil"/>
              <w:bottom w:val="single" w:sz="4" w:space="0" w:color="auto"/>
              <w:right w:val="nil"/>
            </w:tcBorders>
            <w:shd w:val="clear" w:color="auto" w:fill="FFFFFF" w:themeFill="background1"/>
          </w:tcPr>
          <w:p w14:paraId="5ECF534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52BBD00B"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4ED3AB76" w14:textId="77777777" w:rsidTr="000B741E">
        <w:tc>
          <w:tcPr>
            <w:tcW w:w="2500" w:type="pct"/>
            <w:gridSpan w:val="2"/>
            <w:tcBorders>
              <w:bottom w:val="single" w:sz="4" w:space="0" w:color="auto"/>
              <w:right w:val="nil"/>
            </w:tcBorders>
            <w:shd w:val="clear" w:color="auto" w:fill="C2D69B" w:themeFill="accent3" w:themeFillTint="99"/>
          </w:tcPr>
          <w:p w14:paraId="67E64D28"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092AED06"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27BCE56B" w14:textId="77777777" w:rsidTr="000B741E">
        <w:tc>
          <w:tcPr>
            <w:tcW w:w="2540" w:type="pct"/>
            <w:gridSpan w:val="3"/>
            <w:tcBorders>
              <w:top w:val="single" w:sz="4" w:space="0" w:color="auto"/>
            </w:tcBorders>
            <w:shd w:val="clear" w:color="auto" w:fill="C2D69B" w:themeFill="accent3" w:themeFillTint="99"/>
          </w:tcPr>
          <w:p w14:paraId="2965B51F" w14:textId="3A8ABF4D" w:rsidR="008D1C98" w:rsidRPr="00D1750A" w:rsidRDefault="008D1C98"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Identificar y describir los posibles riesgos en línea</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3DE22547" w14:textId="77777777" w:rsidR="008D1C98" w:rsidRPr="00D1750A" w:rsidRDefault="008D1C98" w:rsidP="001B5AD5">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1B5AD5" w:rsidRPr="00D1750A">
              <w:rPr>
                <w:rFonts w:ascii="Palatino Linotype" w:eastAsia="Times New Roman" w:hAnsi="Palatino Linotype" w:cs="Times New Roman"/>
                <w:sz w:val="24"/>
                <w:szCs w:val="24"/>
              </w:rPr>
              <w:t>6</w:t>
            </w:r>
            <w:r w:rsidRPr="00D1750A">
              <w:rPr>
                <w:rFonts w:ascii="Palatino Linotype" w:eastAsia="Times New Roman" w:hAnsi="Palatino Linotype" w:cs="Times New Roman"/>
                <w:sz w:val="24"/>
                <w:szCs w:val="24"/>
              </w:rPr>
              <w:t xml:space="preserve"> y </w:t>
            </w:r>
            <w:r w:rsidR="001B5AD5" w:rsidRPr="00D1750A">
              <w:rPr>
                <w:rFonts w:ascii="Palatino Linotype" w:eastAsia="Times New Roman" w:hAnsi="Palatino Linotype" w:cs="Times New Roman"/>
                <w:sz w:val="24"/>
                <w:szCs w:val="24"/>
              </w:rPr>
              <w:t>7</w:t>
            </w:r>
          </w:p>
        </w:tc>
      </w:tr>
      <w:tr w:rsidR="008D1C98" w:rsidRPr="00D1750A" w14:paraId="3B8ED492" w14:textId="77777777" w:rsidTr="000B741E">
        <w:tc>
          <w:tcPr>
            <w:tcW w:w="913" w:type="pct"/>
            <w:shd w:val="clear" w:color="auto" w:fill="EAF1DD" w:themeFill="accent3" w:themeFillTint="33"/>
          </w:tcPr>
          <w:p w14:paraId="14B9FE6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3E62A38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927EBD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31797EF5" w14:textId="77777777" w:rsidTr="000B741E">
        <w:trPr>
          <w:trHeight w:val="658"/>
        </w:trPr>
        <w:tc>
          <w:tcPr>
            <w:tcW w:w="913" w:type="pct"/>
            <w:vMerge w:val="restart"/>
            <w:tcBorders>
              <w:bottom w:val="single" w:sz="4" w:space="0" w:color="auto"/>
            </w:tcBorders>
          </w:tcPr>
          <w:p w14:paraId="717DB37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E5BA31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1C8BA94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Menciona algunos riesgos en línea, como el robo de identidad, pero tiene dificultades para describirlos.</w:t>
            </w:r>
          </w:p>
        </w:tc>
        <w:tc>
          <w:tcPr>
            <w:tcW w:w="1444" w:type="pct"/>
            <w:vMerge w:val="restart"/>
          </w:tcPr>
          <w:p w14:paraId="34EADEF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49CDF9E0" w14:textId="77777777" w:rsidTr="000B741E">
        <w:trPr>
          <w:trHeight w:val="658"/>
        </w:trPr>
        <w:tc>
          <w:tcPr>
            <w:tcW w:w="913" w:type="pct"/>
            <w:vMerge/>
            <w:tcBorders>
              <w:bottom w:val="single" w:sz="4" w:space="0" w:color="auto"/>
            </w:tcBorders>
          </w:tcPr>
          <w:p w14:paraId="1D0837D3"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5F5263A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comprende completamente la gravedad de los riesgos en línea.</w:t>
            </w:r>
          </w:p>
        </w:tc>
        <w:tc>
          <w:tcPr>
            <w:tcW w:w="1444" w:type="pct"/>
            <w:vMerge/>
          </w:tcPr>
          <w:p w14:paraId="76C6F5B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63A847D" w14:textId="77777777" w:rsidTr="000B741E">
        <w:trPr>
          <w:trHeight w:val="658"/>
        </w:trPr>
        <w:tc>
          <w:tcPr>
            <w:tcW w:w="913" w:type="pct"/>
            <w:vMerge w:val="restart"/>
            <w:tcBorders>
              <w:bottom w:val="single" w:sz="4" w:space="0" w:color="auto"/>
            </w:tcBorders>
          </w:tcPr>
          <w:p w14:paraId="7DF7D26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750877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57691753"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Identifica varios riesgos en línea y los describe de manera general.</w:t>
            </w:r>
          </w:p>
        </w:tc>
        <w:tc>
          <w:tcPr>
            <w:tcW w:w="1444" w:type="pct"/>
            <w:vMerge/>
          </w:tcPr>
          <w:p w14:paraId="75B0AF1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EECD4B9" w14:textId="77777777" w:rsidTr="000B741E">
        <w:trPr>
          <w:trHeight w:val="658"/>
        </w:trPr>
        <w:tc>
          <w:tcPr>
            <w:tcW w:w="913" w:type="pct"/>
            <w:vMerge/>
            <w:tcBorders>
              <w:bottom w:val="single" w:sz="4" w:space="0" w:color="auto"/>
            </w:tcBorders>
          </w:tcPr>
          <w:p w14:paraId="5DF9759E"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6220FC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Comprende la importancia de la seguridad en línea, aunque a veces subestima ciertos riesgos.</w:t>
            </w:r>
          </w:p>
        </w:tc>
        <w:tc>
          <w:tcPr>
            <w:tcW w:w="1444" w:type="pct"/>
            <w:vMerge/>
          </w:tcPr>
          <w:p w14:paraId="23C530C6"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BF4E6CC" w14:textId="77777777" w:rsidTr="000B741E">
        <w:trPr>
          <w:trHeight w:val="981"/>
        </w:trPr>
        <w:tc>
          <w:tcPr>
            <w:tcW w:w="913" w:type="pct"/>
            <w:vMerge w:val="restart"/>
            <w:tcBorders>
              <w:bottom w:val="single" w:sz="4" w:space="0" w:color="auto"/>
            </w:tcBorders>
          </w:tcPr>
          <w:p w14:paraId="3EA9B14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F028BC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6FB8C706"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Describe con detalle y precisión una variedad</w:t>
            </w:r>
            <w:r w:rsidR="00BC3FFF" w:rsidRPr="00D1750A">
              <w:rPr>
                <w:rFonts w:ascii="Palatino Linotype" w:eastAsia="Times New Roman" w:hAnsi="Palatino Linotype" w:cs="Times New Roman"/>
                <w:sz w:val="24"/>
                <w:szCs w:val="24"/>
              </w:rPr>
              <w:t xml:space="preserve"> de riesgos en línea y comprende</w:t>
            </w:r>
            <w:r w:rsidRPr="00D1750A">
              <w:rPr>
                <w:rFonts w:ascii="Palatino Linotype" w:eastAsia="Times New Roman" w:hAnsi="Palatino Linotype" w:cs="Times New Roman"/>
                <w:sz w:val="24"/>
                <w:szCs w:val="24"/>
              </w:rPr>
              <w:t xml:space="preserve"> su impacto potencial.</w:t>
            </w:r>
          </w:p>
        </w:tc>
        <w:tc>
          <w:tcPr>
            <w:tcW w:w="1444" w:type="pct"/>
            <w:vMerge/>
          </w:tcPr>
          <w:p w14:paraId="1EB835CE"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194BEF3" w14:textId="77777777" w:rsidTr="000B741E">
        <w:trPr>
          <w:trHeight w:val="658"/>
        </w:trPr>
        <w:tc>
          <w:tcPr>
            <w:tcW w:w="913" w:type="pct"/>
            <w:vMerge/>
            <w:tcBorders>
              <w:bottom w:val="single" w:sz="4" w:space="0" w:color="auto"/>
            </w:tcBorders>
          </w:tcPr>
          <w:p w14:paraId="1D46D41D"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1441242"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Reconoce la importancia de la vigilancia constante en línea para protegerse contra los riesgos.</w:t>
            </w:r>
          </w:p>
        </w:tc>
        <w:tc>
          <w:tcPr>
            <w:tcW w:w="1444" w:type="pct"/>
            <w:vMerge/>
          </w:tcPr>
          <w:p w14:paraId="6B7D50E1"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7DFFE04" w14:textId="77777777" w:rsidTr="000B741E">
        <w:trPr>
          <w:trHeight w:val="981"/>
        </w:trPr>
        <w:tc>
          <w:tcPr>
            <w:tcW w:w="913" w:type="pct"/>
            <w:vMerge w:val="restart"/>
            <w:tcBorders>
              <w:bottom w:val="single" w:sz="4" w:space="0" w:color="auto"/>
            </w:tcBorders>
          </w:tcPr>
          <w:p w14:paraId="026E49D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C12B316"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546D3CD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Tiene un conocimiento profundo de los riesgos en línea y promueve activamente la seguridad digital.</w:t>
            </w:r>
          </w:p>
        </w:tc>
        <w:tc>
          <w:tcPr>
            <w:tcW w:w="1444" w:type="pct"/>
            <w:vMerge/>
          </w:tcPr>
          <w:p w14:paraId="7DC4F46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225F6DB" w14:textId="77777777" w:rsidTr="000B741E">
        <w:trPr>
          <w:trHeight w:val="981"/>
        </w:trPr>
        <w:tc>
          <w:tcPr>
            <w:tcW w:w="913" w:type="pct"/>
            <w:vMerge/>
            <w:tcBorders>
              <w:bottom w:val="single" w:sz="4" w:space="0" w:color="auto"/>
            </w:tcBorders>
          </w:tcPr>
          <w:p w14:paraId="37208BBD"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769D928C"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Educa a otros sobre los riesgos y cómo protegerse, contribuyendo a un entorno en línea más seguro.</w:t>
            </w:r>
          </w:p>
        </w:tc>
        <w:tc>
          <w:tcPr>
            <w:tcW w:w="1444" w:type="pct"/>
            <w:vMerge/>
            <w:tcBorders>
              <w:bottom w:val="single" w:sz="4" w:space="0" w:color="auto"/>
            </w:tcBorders>
          </w:tcPr>
          <w:p w14:paraId="160BEA3E" w14:textId="77777777" w:rsidR="008D1C98" w:rsidRPr="00D1750A" w:rsidRDefault="008D1C98" w:rsidP="000B741E">
            <w:pPr>
              <w:rPr>
                <w:rFonts w:ascii="Palatino Linotype" w:eastAsia="Times New Roman" w:hAnsi="Palatino Linotype" w:cs="Times New Roman"/>
                <w:sz w:val="24"/>
                <w:szCs w:val="24"/>
              </w:rPr>
            </w:pPr>
          </w:p>
        </w:tc>
      </w:tr>
    </w:tbl>
    <w:p w14:paraId="657C2173" w14:textId="77777777" w:rsidR="00F072BC" w:rsidRPr="00D1750A" w:rsidRDefault="00F072BC" w:rsidP="00F072BC">
      <w:pPr>
        <w:jc w:val="both"/>
        <w:rPr>
          <w:rFonts w:ascii="Palatino Linotype" w:eastAsia="Times New Roman" w:hAnsi="Palatino Linotype" w:cs="Times New Roman"/>
          <w:sz w:val="24"/>
          <w:szCs w:val="24"/>
        </w:rPr>
      </w:pPr>
    </w:p>
    <w:p w14:paraId="661C1636"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79A57566" w14:textId="77777777" w:rsidTr="000B741E">
        <w:tc>
          <w:tcPr>
            <w:tcW w:w="2387" w:type="pct"/>
            <w:gridSpan w:val="2"/>
            <w:tcBorders>
              <w:bottom w:val="single" w:sz="4" w:space="0" w:color="auto"/>
              <w:right w:val="nil"/>
            </w:tcBorders>
            <w:shd w:val="clear" w:color="auto" w:fill="C2D69B" w:themeFill="accent3" w:themeFillTint="99"/>
          </w:tcPr>
          <w:p w14:paraId="5E8D02DC"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62B3ABAE"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21CE126C"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13F2A26C" w14:textId="77777777" w:rsidTr="000B741E">
        <w:tc>
          <w:tcPr>
            <w:tcW w:w="2387" w:type="pct"/>
            <w:gridSpan w:val="2"/>
            <w:tcBorders>
              <w:top w:val="single" w:sz="4" w:space="0" w:color="auto"/>
            </w:tcBorders>
            <w:shd w:val="clear" w:color="auto" w:fill="C2D69B" w:themeFill="accent3" w:themeFillTint="99"/>
          </w:tcPr>
          <w:p w14:paraId="5B95C4C9" w14:textId="77D9C59C" w:rsidR="008D1C98" w:rsidRPr="00D1750A" w:rsidRDefault="008D1C98"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Aplicar medidas de seguridad en línea para proteger su identidad y sus datos personales</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1BAB413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1B5AD5" w:rsidRPr="00D1750A">
              <w:rPr>
                <w:rFonts w:ascii="Palatino Linotype" w:eastAsia="Times New Roman" w:hAnsi="Palatino Linotype" w:cs="Times New Roman"/>
                <w:sz w:val="24"/>
                <w:szCs w:val="24"/>
              </w:rPr>
              <w:t>6 y 7</w:t>
            </w:r>
          </w:p>
        </w:tc>
      </w:tr>
      <w:tr w:rsidR="008D1C98" w:rsidRPr="00D1750A" w14:paraId="75F5233A" w14:textId="77777777" w:rsidTr="000B741E">
        <w:tc>
          <w:tcPr>
            <w:tcW w:w="913" w:type="pct"/>
            <w:shd w:val="clear" w:color="auto" w:fill="EAF1DD" w:themeFill="accent3" w:themeFillTint="33"/>
          </w:tcPr>
          <w:p w14:paraId="5E4DB3D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65FA330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A8546A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41E866F2" w14:textId="77777777" w:rsidTr="000B741E">
        <w:trPr>
          <w:trHeight w:val="658"/>
        </w:trPr>
        <w:tc>
          <w:tcPr>
            <w:tcW w:w="913" w:type="pct"/>
            <w:vMerge w:val="restart"/>
            <w:tcBorders>
              <w:bottom w:val="single" w:sz="4" w:space="0" w:color="auto"/>
            </w:tcBorders>
          </w:tcPr>
          <w:p w14:paraId="585553B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5C7A7A9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61BEA3A9"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Reconoce la importancia de la seguridad </w:t>
            </w:r>
            <w:r w:rsidR="00BC3FFF" w:rsidRPr="00D1750A">
              <w:rPr>
                <w:rFonts w:ascii="Palatino Linotype" w:eastAsia="Times New Roman" w:hAnsi="Palatino Linotype" w:cs="Times New Roman"/>
                <w:sz w:val="24"/>
                <w:szCs w:val="24"/>
              </w:rPr>
              <w:t>en línea, pero a veces descuida</w:t>
            </w:r>
            <w:r w:rsidRPr="00D1750A">
              <w:rPr>
                <w:rFonts w:ascii="Palatino Linotype" w:eastAsia="Times New Roman" w:hAnsi="Palatino Linotype" w:cs="Times New Roman"/>
                <w:sz w:val="24"/>
                <w:szCs w:val="24"/>
              </w:rPr>
              <w:t xml:space="preserve"> las prácticas básicas de protección.</w:t>
            </w:r>
          </w:p>
        </w:tc>
        <w:tc>
          <w:tcPr>
            <w:tcW w:w="1444" w:type="pct"/>
            <w:vMerge w:val="restart"/>
          </w:tcPr>
          <w:p w14:paraId="6999874C"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7DB420C3" w14:textId="77777777" w:rsidTr="000B741E">
        <w:trPr>
          <w:trHeight w:val="658"/>
        </w:trPr>
        <w:tc>
          <w:tcPr>
            <w:tcW w:w="913" w:type="pct"/>
            <w:vMerge/>
            <w:tcBorders>
              <w:bottom w:val="single" w:sz="4" w:space="0" w:color="auto"/>
            </w:tcBorders>
          </w:tcPr>
          <w:p w14:paraId="0BC220D1"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171AFAB"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siempre utiliza contraseñas seguras ni protege adecuadamente su información personal en línea.</w:t>
            </w:r>
          </w:p>
        </w:tc>
        <w:tc>
          <w:tcPr>
            <w:tcW w:w="1444" w:type="pct"/>
            <w:vMerge/>
          </w:tcPr>
          <w:p w14:paraId="716D005F"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C31898E" w14:textId="77777777" w:rsidTr="000B741E">
        <w:trPr>
          <w:trHeight w:val="658"/>
        </w:trPr>
        <w:tc>
          <w:tcPr>
            <w:tcW w:w="913" w:type="pct"/>
            <w:vMerge w:val="restart"/>
            <w:tcBorders>
              <w:bottom w:val="single" w:sz="4" w:space="0" w:color="auto"/>
            </w:tcBorders>
          </w:tcPr>
          <w:p w14:paraId="0259DA8B"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C21CA28"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7553B32" w14:textId="77777777" w:rsidR="008D1C98" w:rsidRPr="00D1750A" w:rsidRDefault="00BC3FFF"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Aplica</w:t>
            </w:r>
            <w:r w:rsidR="00517D0B" w:rsidRPr="00D1750A">
              <w:rPr>
                <w:rFonts w:ascii="Palatino Linotype" w:eastAsia="Times New Roman" w:hAnsi="Palatino Linotype" w:cs="Times New Roman"/>
                <w:sz w:val="24"/>
                <w:szCs w:val="24"/>
              </w:rPr>
              <w:t xml:space="preserve"> medidas de seguridad en línea de manera ocasional, como el uso de contraseñas fuertes y actualizadas.</w:t>
            </w:r>
          </w:p>
        </w:tc>
        <w:tc>
          <w:tcPr>
            <w:tcW w:w="1444" w:type="pct"/>
            <w:vMerge/>
          </w:tcPr>
          <w:p w14:paraId="2BCCD5C4"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3013D47" w14:textId="77777777" w:rsidTr="000B741E">
        <w:trPr>
          <w:trHeight w:val="658"/>
        </w:trPr>
        <w:tc>
          <w:tcPr>
            <w:tcW w:w="913" w:type="pct"/>
            <w:vMerge/>
            <w:tcBorders>
              <w:bottom w:val="single" w:sz="4" w:space="0" w:color="auto"/>
            </w:tcBorders>
          </w:tcPr>
          <w:p w14:paraId="4377061F"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8329EB7"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Muestra un nivel razonable de protección de su identidad y datos personales en línea.</w:t>
            </w:r>
          </w:p>
        </w:tc>
        <w:tc>
          <w:tcPr>
            <w:tcW w:w="1444" w:type="pct"/>
            <w:vMerge/>
          </w:tcPr>
          <w:p w14:paraId="58FFA8F2"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4C1B54D" w14:textId="77777777" w:rsidTr="000B741E">
        <w:trPr>
          <w:trHeight w:val="981"/>
        </w:trPr>
        <w:tc>
          <w:tcPr>
            <w:tcW w:w="913" w:type="pct"/>
            <w:vMerge w:val="restart"/>
            <w:tcBorders>
              <w:bottom w:val="single" w:sz="4" w:space="0" w:color="auto"/>
            </w:tcBorders>
          </w:tcPr>
          <w:p w14:paraId="4198C62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CF79014"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605F2009"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Utiliza de manera consistente medidas de seguridad avanzadas, como la autenticación de dos factores.</w:t>
            </w:r>
          </w:p>
        </w:tc>
        <w:tc>
          <w:tcPr>
            <w:tcW w:w="1444" w:type="pct"/>
            <w:vMerge/>
          </w:tcPr>
          <w:p w14:paraId="3C5CF221"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8BC2932" w14:textId="77777777" w:rsidTr="000B741E">
        <w:trPr>
          <w:trHeight w:val="658"/>
        </w:trPr>
        <w:tc>
          <w:tcPr>
            <w:tcW w:w="913" w:type="pct"/>
            <w:vMerge/>
            <w:tcBorders>
              <w:bottom w:val="single" w:sz="4" w:space="0" w:color="auto"/>
            </w:tcBorders>
          </w:tcPr>
          <w:p w14:paraId="26553898"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E68EF18"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Demuestra un alto nivel de protección de su identidad y datos personales, minimizando el riesgo de exposición.</w:t>
            </w:r>
          </w:p>
        </w:tc>
        <w:tc>
          <w:tcPr>
            <w:tcW w:w="1444" w:type="pct"/>
            <w:vMerge/>
          </w:tcPr>
          <w:p w14:paraId="0AA93753"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7CC365DC" w14:textId="77777777" w:rsidTr="000B741E">
        <w:trPr>
          <w:trHeight w:val="981"/>
        </w:trPr>
        <w:tc>
          <w:tcPr>
            <w:tcW w:w="913" w:type="pct"/>
            <w:vMerge w:val="restart"/>
            <w:tcBorders>
              <w:bottom w:val="single" w:sz="4" w:space="0" w:color="auto"/>
            </w:tcBorders>
          </w:tcPr>
          <w:p w14:paraId="058525E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600CC8D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6582C955"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Es un modelo de seguridad en línea, educando a otros sobre las mejores prácticas y promoviendo la privacidad.</w:t>
            </w:r>
          </w:p>
        </w:tc>
        <w:tc>
          <w:tcPr>
            <w:tcW w:w="1444" w:type="pct"/>
            <w:vMerge/>
          </w:tcPr>
          <w:p w14:paraId="6572B62A"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337333FA" w14:textId="77777777" w:rsidTr="000B741E">
        <w:trPr>
          <w:trHeight w:val="981"/>
        </w:trPr>
        <w:tc>
          <w:tcPr>
            <w:tcW w:w="913" w:type="pct"/>
            <w:vMerge/>
            <w:tcBorders>
              <w:bottom w:val="single" w:sz="4" w:space="0" w:color="auto"/>
            </w:tcBorders>
          </w:tcPr>
          <w:p w14:paraId="6F27ABBE"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5FF49DEB"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 la creación de una cultura de seguridad en línea, ayudando a proteger a la comunidad en línea.</w:t>
            </w:r>
          </w:p>
        </w:tc>
        <w:tc>
          <w:tcPr>
            <w:tcW w:w="1444" w:type="pct"/>
            <w:vMerge/>
            <w:tcBorders>
              <w:bottom w:val="single" w:sz="4" w:space="0" w:color="auto"/>
            </w:tcBorders>
          </w:tcPr>
          <w:p w14:paraId="465B30FD" w14:textId="77777777" w:rsidR="008D1C98" w:rsidRPr="00D1750A" w:rsidRDefault="008D1C98" w:rsidP="000B741E">
            <w:pPr>
              <w:rPr>
                <w:rFonts w:ascii="Palatino Linotype" w:eastAsia="Times New Roman" w:hAnsi="Palatino Linotype" w:cs="Times New Roman"/>
                <w:sz w:val="24"/>
                <w:szCs w:val="24"/>
              </w:rPr>
            </w:pPr>
          </w:p>
        </w:tc>
      </w:tr>
    </w:tbl>
    <w:p w14:paraId="659DBE08"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5EB98658" w14:textId="77777777" w:rsidTr="000B741E">
        <w:tc>
          <w:tcPr>
            <w:tcW w:w="2387" w:type="pct"/>
            <w:gridSpan w:val="2"/>
            <w:tcBorders>
              <w:bottom w:val="single" w:sz="4" w:space="0" w:color="auto"/>
              <w:right w:val="nil"/>
            </w:tcBorders>
            <w:shd w:val="clear" w:color="auto" w:fill="C2D69B" w:themeFill="accent3" w:themeFillTint="99"/>
          </w:tcPr>
          <w:p w14:paraId="6F902C4B"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9002EF6"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671654A1"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0A9FD8F1" w14:textId="77777777" w:rsidTr="000B741E">
        <w:tc>
          <w:tcPr>
            <w:tcW w:w="2387" w:type="pct"/>
            <w:gridSpan w:val="2"/>
            <w:tcBorders>
              <w:top w:val="single" w:sz="4" w:space="0" w:color="auto"/>
            </w:tcBorders>
            <w:shd w:val="clear" w:color="auto" w:fill="C2D69B" w:themeFill="accent3" w:themeFillTint="99"/>
          </w:tcPr>
          <w:p w14:paraId="0E63C05A" w14:textId="787EED4D" w:rsidR="008D1C98" w:rsidRPr="00D1750A" w:rsidRDefault="008D1C98"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Comprender las consecuencias del ciberacoso, cómo prevenirlo y abordarlo</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23D70321"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1B5AD5" w:rsidRPr="00D1750A">
              <w:rPr>
                <w:rFonts w:ascii="Palatino Linotype" w:eastAsia="Times New Roman" w:hAnsi="Palatino Linotype" w:cs="Times New Roman"/>
                <w:sz w:val="24"/>
                <w:szCs w:val="24"/>
              </w:rPr>
              <w:t>6 y 7</w:t>
            </w:r>
          </w:p>
        </w:tc>
      </w:tr>
      <w:tr w:rsidR="008D1C98" w:rsidRPr="00D1750A" w14:paraId="5AB0BD11" w14:textId="77777777" w:rsidTr="000B741E">
        <w:tc>
          <w:tcPr>
            <w:tcW w:w="913" w:type="pct"/>
            <w:shd w:val="clear" w:color="auto" w:fill="EAF1DD" w:themeFill="accent3" w:themeFillTint="33"/>
          </w:tcPr>
          <w:p w14:paraId="315241C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BB18FC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5E4EEF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61A4876F" w14:textId="77777777" w:rsidTr="000B741E">
        <w:trPr>
          <w:trHeight w:val="658"/>
        </w:trPr>
        <w:tc>
          <w:tcPr>
            <w:tcW w:w="913" w:type="pct"/>
            <w:vMerge w:val="restart"/>
            <w:tcBorders>
              <w:bottom w:val="single" w:sz="4" w:space="0" w:color="auto"/>
            </w:tcBorders>
          </w:tcPr>
          <w:p w14:paraId="4952239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F2D5A8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39F80AF3"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el término "ciberacoso", pero no comprende completamente sus consecuencias ni cómo prevenirlo.</w:t>
            </w:r>
          </w:p>
        </w:tc>
        <w:tc>
          <w:tcPr>
            <w:tcW w:w="1444" w:type="pct"/>
            <w:vMerge w:val="restart"/>
          </w:tcPr>
          <w:p w14:paraId="7BC8CE70"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2E1ED07E" w14:textId="77777777" w:rsidTr="000B741E">
        <w:trPr>
          <w:trHeight w:val="658"/>
        </w:trPr>
        <w:tc>
          <w:tcPr>
            <w:tcW w:w="913" w:type="pct"/>
            <w:vMerge/>
            <w:tcBorders>
              <w:bottom w:val="single" w:sz="4" w:space="0" w:color="auto"/>
            </w:tcBorders>
          </w:tcPr>
          <w:p w14:paraId="7FECAB2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56DE9DB"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Puede identificar situaciones de ciberacoso, pero no sabe cómo abordarlas de manera efectiva.</w:t>
            </w:r>
          </w:p>
        </w:tc>
        <w:tc>
          <w:tcPr>
            <w:tcW w:w="1444" w:type="pct"/>
            <w:vMerge/>
          </w:tcPr>
          <w:p w14:paraId="54B13A85"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BC9951B" w14:textId="77777777" w:rsidTr="000B741E">
        <w:trPr>
          <w:trHeight w:val="658"/>
        </w:trPr>
        <w:tc>
          <w:tcPr>
            <w:tcW w:w="913" w:type="pct"/>
            <w:vMerge w:val="restart"/>
            <w:tcBorders>
              <w:bottom w:val="single" w:sz="4" w:space="0" w:color="auto"/>
            </w:tcBorders>
          </w:tcPr>
          <w:p w14:paraId="6F3132E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D7A026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5CBA5439"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las consecuencias emocionales del ciberacoso y conoce algunas estrategias para prevenirlo.</w:t>
            </w:r>
          </w:p>
        </w:tc>
        <w:tc>
          <w:tcPr>
            <w:tcW w:w="1444" w:type="pct"/>
            <w:vMerge/>
          </w:tcPr>
          <w:p w14:paraId="733DFAC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BF8E115" w14:textId="77777777" w:rsidTr="000B741E">
        <w:trPr>
          <w:trHeight w:val="658"/>
        </w:trPr>
        <w:tc>
          <w:tcPr>
            <w:tcW w:w="913" w:type="pct"/>
            <w:vMerge/>
            <w:tcBorders>
              <w:bottom w:val="single" w:sz="4" w:space="0" w:color="auto"/>
            </w:tcBorders>
          </w:tcPr>
          <w:p w14:paraId="6F6A024D"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0E7277A"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Interviene en situaciones de ciberacoso de manera ocasional, aunque a veces le falta habilidad en la resolución.</w:t>
            </w:r>
          </w:p>
        </w:tc>
        <w:tc>
          <w:tcPr>
            <w:tcW w:w="1444" w:type="pct"/>
            <w:vMerge/>
          </w:tcPr>
          <w:p w14:paraId="4EE2558D"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9FEF28C" w14:textId="77777777" w:rsidTr="000B741E">
        <w:trPr>
          <w:trHeight w:val="981"/>
        </w:trPr>
        <w:tc>
          <w:tcPr>
            <w:tcW w:w="913" w:type="pct"/>
            <w:vMerge w:val="restart"/>
            <w:tcBorders>
              <w:bottom w:val="single" w:sz="4" w:space="0" w:color="auto"/>
            </w:tcBorders>
          </w:tcPr>
          <w:p w14:paraId="75DFBAD1"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230EDC1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0C1F0580"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 profundo entendimiento de las consecuencias del ciberacoso y aplica estrategias efectivas para prevenirlo.</w:t>
            </w:r>
          </w:p>
        </w:tc>
        <w:tc>
          <w:tcPr>
            <w:tcW w:w="1444" w:type="pct"/>
            <w:vMerge/>
          </w:tcPr>
          <w:p w14:paraId="1D22C57C"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C81CC7D" w14:textId="77777777" w:rsidTr="000B741E">
        <w:trPr>
          <w:trHeight w:val="658"/>
        </w:trPr>
        <w:tc>
          <w:tcPr>
            <w:tcW w:w="913" w:type="pct"/>
            <w:vMerge/>
            <w:tcBorders>
              <w:bottom w:val="single" w:sz="4" w:space="0" w:color="auto"/>
            </w:tcBorders>
          </w:tcPr>
          <w:p w14:paraId="24ABD029"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E5D6C90"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Aborda el ciberacoso de manera empática y resolutiva, ofreciendo apoyo a las víctimas y promoviendo la prevención.</w:t>
            </w:r>
          </w:p>
        </w:tc>
        <w:tc>
          <w:tcPr>
            <w:tcW w:w="1444" w:type="pct"/>
            <w:vMerge/>
          </w:tcPr>
          <w:p w14:paraId="111ACEF2"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D8967B5" w14:textId="77777777" w:rsidTr="000B741E">
        <w:trPr>
          <w:trHeight w:val="981"/>
        </w:trPr>
        <w:tc>
          <w:tcPr>
            <w:tcW w:w="913" w:type="pct"/>
            <w:vMerge w:val="restart"/>
            <w:tcBorders>
              <w:bottom w:val="single" w:sz="4" w:space="0" w:color="auto"/>
            </w:tcBorders>
          </w:tcPr>
          <w:p w14:paraId="2A8EC88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42B0ADB4"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0F049C20"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defensor activo contra el ciberacoso, educando y sensibilizando sobre sus consecuencias y prevención.</w:t>
            </w:r>
          </w:p>
        </w:tc>
        <w:tc>
          <w:tcPr>
            <w:tcW w:w="1444" w:type="pct"/>
            <w:vMerge/>
          </w:tcPr>
          <w:p w14:paraId="3EE620E9"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F7168CD" w14:textId="77777777" w:rsidTr="000B741E">
        <w:trPr>
          <w:trHeight w:val="981"/>
        </w:trPr>
        <w:tc>
          <w:tcPr>
            <w:tcW w:w="913" w:type="pct"/>
            <w:vMerge/>
            <w:tcBorders>
              <w:bottom w:val="single" w:sz="4" w:space="0" w:color="auto"/>
            </w:tcBorders>
          </w:tcPr>
          <w:p w14:paraId="3B5C5529"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603BC788"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 un entorno en línea seguro y libre de ciberacoso, fomentando la empatía y el respeto en línea.</w:t>
            </w:r>
          </w:p>
        </w:tc>
        <w:tc>
          <w:tcPr>
            <w:tcW w:w="1444" w:type="pct"/>
            <w:vMerge/>
            <w:tcBorders>
              <w:bottom w:val="single" w:sz="4" w:space="0" w:color="auto"/>
            </w:tcBorders>
          </w:tcPr>
          <w:p w14:paraId="70628ABD" w14:textId="77777777" w:rsidR="008D1C98" w:rsidRPr="00D1750A" w:rsidRDefault="008D1C98" w:rsidP="000B741E">
            <w:pPr>
              <w:rPr>
                <w:rFonts w:ascii="Palatino Linotype" w:eastAsia="Times New Roman" w:hAnsi="Palatino Linotype" w:cs="Times New Roman"/>
                <w:sz w:val="24"/>
                <w:szCs w:val="24"/>
              </w:rPr>
            </w:pPr>
          </w:p>
        </w:tc>
      </w:tr>
    </w:tbl>
    <w:p w14:paraId="0CCE48EF"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0B5F0C68" w14:textId="77777777" w:rsidTr="000B741E">
        <w:tc>
          <w:tcPr>
            <w:tcW w:w="2387" w:type="pct"/>
            <w:gridSpan w:val="2"/>
            <w:tcBorders>
              <w:bottom w:val="single" w:sz="4" w:space="0" w:color="auto"/>
              <w:right w:val="nil"/>
            </w:tcBorders>
            <w:shd w:val="clear" w:color="auto" w:fill="C2D69B" w:themeFill="accent3" w:themeFillTint="99"/>
          </w:tcPr>
          <w:p w14:paraId="60D09EBC"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3E668F0E"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F8AD01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74CDF9B2" w14:textId="77777777" w:rsidTr="000B741E">
        <w:tc>
          <w:tcPr>
            <w:tcW w:w="2387" w:type="pct"/>
            <w:gridSpan w:val="2"/>
            <w:tcBorders>
              <w:top w:val="single" w:sz="4" w:space="0" w:color="auto"/>
            </w:tcBorders>
            <w:shd w:val="clear" w:color="auto" w:fill="C2D69B" w:themeFill="accent3" w:themeFillTint="99"/>
          </w:tcPr>
          <w:p w14:paraId="586BAED9" w14:textId="38629816" w:rsidR="008D1C98" w:rsidRPr="00D1750A" w:rsidRDefault="008D1C98"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Evaluar críticamente la credibilidad de la información en línea y evitar la difusión de la desinformación</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61F9618"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1B5AD5" w:rsidRPr="00D1750A">
              <w:rPr>
                <w:rFonts w:ascii="Palatino Linotype" w:eastAsia="Times New Roman" w:hAnsi="Palatino Linotype" w:cs="Times New Roman"/>
                <w:sz w:val="24"/>
                <w:szCs w:val="24"/>
              </w:rPr>
              <w:t>6 y 7</w:t>
            </w:r>
          </w:p>
        </w:tc>
      </w:tr>
      <w:tr w:rsidR="008D1C98" w:rsidRPr="00D1750A" w14:paraId="4245DF76" w14:textId="77777777" w:rsidTr="000B741E">
        <w:tc>
          <w:tcPr>
            <w:tcW w:w="913" w:type="pct"/>
            <w:shd w:val="clear" w:color="auto" w:fill="EAF1DD" w:themeFill="accent3" w:themeFillTint="33"/>
          </w:tcPr>
          <w:p w14:paraId="1CF11FD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695F76C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E5DDF2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2CABE451" w14:textId="77777777" w:rsidTr="000B741E">
        <w:trPr>
          <w:trHeight w:val="658"/>
        </w:trPr>
        <w:tc>
          <w:tcPr>
            <w:tcW w:w="913" w:type="pct"/>
            <w:vMerge w:val="restart"/>
            <w:tcBorders>
              <w:bottom w:val="single" w:sz="4" w:space="0" w:color="auto"/>
            </w:tcBorders>
          </w:tcPr>
          <w:p w14:paraId="0D9A8FFB"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D92490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700972C1"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 veracidad en línea, pero a veces comparte información sin verificar su credibilidad.</w:t>
            </w:r>
          </w:p>
        </w:tc>
        <w:tc>
          <w:tcPr>
            <w:tcW w:w="1444" w:type="pct"/>
            <w:vMerge w:val="restart"/>
          </w:tcPr>
          <w:p w14:paraId="358439D8"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6326E0EA" w14:textId="77777777" w:rsidTr="000B741E">
        <w:trPr>
          <w:trHeight w:val="658"/>
        </w:trPr>
        <w:tc>
          <w:tcPr>
            <w:tcW w:w="913" w:type="pct"/>
            <w:vMerge/>
            <w:tcBorders>
              <w:bottom w:val="single" w:sz="4" w:space="0" w:color="auto"/>
            </w:tcBorders>
          </w:tcPr>
          <w:p w14:paraId="5962D0E4"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EF49006"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discernir entre información confiable y desinformación en línea.</w:t>
            </w:r>
          </w:p>
        </w:tc>
        <w:tc>
          <w:tcPr>
            <w:tcW w:w="1444" w:type="pct"/>
            <w:vMerge/>
          </w:tcPr>
          <w:p w14:paraId="4745FDD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8954334" w14:textId="77777777" w:rsidTr="000B741E">
        <w:trPr>
          <w:trHeight w:val="658"/>
        </w:trPr>
        <w:tc>
          <w:tcPr>
            <w:tcW w:w="913" w:type="pct"/>
            <w:vMerge w:val="restart"/>
            <w:tcBorders>
              <w:bottom w:val="single" w:sz="4" w:space="0" w:color="auto"/>
            </w:tcBorders>
          </w:tcPr>
          <w:p w14:paraId="658F4E5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5BE526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316CF71D" w14:textId="77777777" w:rsidR="008D1C98" w:rsidRPr="00D1750A" w:rsidRDefault="00BC3FFF"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Verifica</w:t>
            </w:r>
            <w:r w:rsidR="00517D0B" w:rsidRPr="00D1750A">
              <w:rPr>
                <w:rFonts w:ascii="Palatino Linotype" w:eastAsia="Times New Roman" w:hAnsi="Palatino Linotype" w:cs="Times New Roman"/>
                <w:sz w:val="24"/>
                <w:szCs w:val="24"/>
              </w:rPr>
              <w:t xml:space="preserve"> la credibilidad de la información en línea de manera ocasional, especialmente en situaciones críticas.</w:t>
            </w:r>
          </w:p>
        </w:tc>
        <w:tc>
          <w:tcPr>
            <w:tcW w:w="1444" w:type="pct"/>
            <w:vMerge/>
          </w:tcPr>
          <w:p w14:paraId="3C50F35E"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79CF1F77" w14:textId="77777777" w:rsidTr="000B741E">
        <w:trPr>
          <w:trHeight w:val="658"/>
        </w:trPr>
        <w:tc>
          <w:tcPr>
            <w:tcW w:w="913" w:type="pct"/>
            <w:vMerge/>
            <w:tcBorders>
              <w:bottom w:val="single" w:sz="4" w:space="0" w:color="auto"/>
            </w:tcBorders>
          </w:tcPr>
          <w:p w14:paraId="613FE48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B2DEEB2" w14:textId="4E63F680"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Evit</w:t>
            </w:r>
            <w:r w:rsidR="00623C8F">
              <w:rPr>
                <w:rFonts w:ascii="Palatino Linotype" w:eastAsia="Times New Roman" w:hAnsi="Palatino Linotype" w:cs="Times New Roman"/>
                <w:sz w:val="24"/>
                <w:szCs w:val="24"/>
              </w:rPr>
              <w:t>a</w:t>
            </w:r>
            <w:r w:rsidRPr="00D1750A">
              <w:rPr>
                <w:rFonts w:ascii="Palatino Linotype" w:eastAsia="Times New Roman" w:hAnsi="Palatino Linotype" w:cs="Times New Roman"/>
                <w:sz w:val="24"/>
                <w:szCs w:val="24"/>
              </w:rPr>
              <w:t xml:space="preserve"> compartir información dudosa, pero puede caer en trampas de desinformación ocasionalmente.</w:t>
            </w:r>
          </w:p>
        </w:tc>
        <w:tc>
          <w:tcPr>
            <w:tcW w:w="1444" w:type="pct"/>
            <w:vMerge/>
          </w:tcPr>
          <w:p w14:paraId="5C2B0797"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B317B18" w14:textId="77777777" w:rsidTr="000B741E">
        <w:trPr>
          <w:trHeight w:val="981"/>
        </w:trPr>
        <w:tc>
          <w:tcPr>
            <w:tcW w:w="913" w:type="pct"/>
            <w:vMerge w:val="restart"/>
            <w:tcBorders>
              <w:bottom w:val="single" w:sz="4" w:space="0" w:color="auto"/>
            </w:tcBorders>
          </w:tcPr>
          <w:p w14:paraId="19F722D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900BA2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6BF2ED91"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Evalúa críticamente la credibilidad de la información en línea de manera constante y comparte con responsabilidad.</w:t>
            </w:r>
          </w:p>
        </w:tc>
        <w:tc>
          <w:tcPr>
            <w:tcW w:w="1444" w:type="pct"/>
            <w:vMerge/>
          </w:tcPr>
          <w:p w14:paraId="6190CDB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5D6C180" w14:textId="77777777" w:rsidTr="000B741E">
        <w:trPr>
          <w:trHeight w:val="658"/>
        </w:trPr>
        <w:tc>
          <w:tcPr>
            <w:tcW w:w="913" w:type="pct"/>
            <w:vMerge/>
            <w:tcBorders>
              <w:bottom w:val="single" w:sz="4" w:space="0" w:color="auto"/>
            </w:tcBorders>
          </w:tcPr>
          <w:p w14:paraId="044BFA6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1D0E041"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Contribuye a la detección y denuncia de desinformación en línea, promoviendo la alfabetización mediática.</w:t>
            </w:r>
          </w:p>
        </w:tc>
        <w:tc>
          <w:tcPr>
            <w:tcW w:w="1444" w:type="pct"/>
            <w:vMerge/>
          </w:tcPr>
          <w:p w14:paraId="75382455"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B976C47" w14:textId="77777777" w:rsidTr="000B741E">
        <w:trPr>
          <w:trHeight w:val="981"/>
        </w:trPr>
        <w:tc>
          <w:tcPr>
            <w:tcW w:w="913" w:type="pct"/>
            <w:vMerge w:val="restart"/>
            <w:tcBorders>
              <w:bottom w:val="single" w:sz="4" w:space="0" w:color="auto"/>
            </w:tcBorders>
          </w:tcPr>
          <w:p w14:paraId="1AC9FF4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2530DF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74BF8B9"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Es un modelo de evaluación de la credibilidad en línea y promueve activamente la lucha contra la desinformación.</w:t>
            </w:r>
          </w:p>
        </w:tc>
        <w:tc>
          <w:tcPr>
            <w:tcW w:w="1444" w:type="pct"/>
            <w:vMerge/>
          </w:tcPr>
          <w:p w14:paraId="1891C74C"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29786B8" w14:textId="77777777" w:rsidTr="000B741E">
        <w:trPr>
          <w:trHeight w:val="981"/>
        </w:trPr>
        <w:tc>
          <w:tcPr>
            <w:tcW w:w="913" w:type="pct"/>
            <w:vMerge/>
            <w:tcBorders>
              <w:bottom w:val="single" w:sz="4" w:space="0" w:color="auto"/>
            </w:tcBorders>
          </w:tcPr>
          <w:p w14:paraId="6B21A613"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4ED0F48"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Ayuda a crear una comunidad en línea más informada y resistente a la desinformación, contribuyendo a la verdad.</w:t>
            </w:r>
          </w:p>
        </w:tc>
        <w:tc>
          <w:tcPr>
            <w:tcW w:w="1444" w:type="pct"/>
            <w:vMerge/>
            <w:tcBorders>
              <w:bottom w:val="single" w:sz="4" w:space="0" w:color="auto"/>
            </w:tcBorders>
          </w:tcPr>
          <w:p w14:paraId="156FF1AF" w14:textId="77777777" w:rsidR="008D1C98" w:rsidRPr="00D1750A" w:rsidRDefault="008D1C98" w:rsidP="000B741E">
            <w:pPr>
              <w:rPr>
                <w:rFonts w:ascii="Palatino Linotype" w:eastAsia="Times New Roman" w:hAnsi="Palatino Linotype" w:cs="Times New Roman"/>
                <w:sz w:val="24"/>
                <w:szCs w:val="24"/>
              </w:rPr>
            </w:pPr>
          </w:p>
        </w:tc>
      </w:tr>
    </w:tbl>
    <w:p w14:paraId="0A17E08B" w14:textId="77777777" w:rsidR="00F072BC" w:rsidRPr="00D1750A" w:rsidRDefault="008D1C98" w:rsidP="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3A6DBD" w:rsidRPr="00D1750A" w14:paraId="1C94CF1E" w14:textId="77777777" w:rsidTr="00623C8F">
        <w:tc>
          <w:tcPr>
            <w:tcW w:w="5000" w:type="pct"/>
            <w:gridSpan w:val="5"/>
            <w:tcBorders>
              <w:top w:val="nil"/>
              <w:left w:val="nil"/>
              <w:bottom w:val="nil"/>
              <w:right w:val="nil"/>
            </w:tcBorders>
            <w:shd w:val="clear" w:color="auto" w:fill="4F6228" w:themeFill="accent3" w:themeFillShade="80"/>
          </w:tcPr>
          <w:p w14:paraId="510DE19B" w14:textId="2C67C73D" w:rsidR="003A6DBD" w:rsidRPr="00623C8F" w:rsidRDefault="003A6DBD" w:rsidP="00397412">
            <w:pPr>
              <w:pStyle w:val="Ttulo2"/>
            </w:pPr>
            <w:bookmarkStart w:id="12" w:name="_Toc146134380"/>
            <w:r w:rsidRPr="00623C8F">
              <w:lastRenderedPageBreak/>
              <w:t xml:space="preserve">6. </w:t>
            </w:r>
            <w:r w:rsidR="00623C8F">
              <w:t>SITUACIÓN D</w:t>
            </w:r>
            <w:r w:rsidRPr="00623C8F">
              <w:t xml:space="preserve">E APRENDIZAJE: </w:t>
            </w:r>
            <w:r w:rsidR="008D0026" w:rsidRPr="00623C8F">
              <w:t xml:space="preserve">RESPETO </w:t>
            </w:r>
            <w:r w:rsidRPr="00623C8F">
              <w:t>LA NATURALEZA</w:t>
            </w:r>
            <w:bookmarkEnd w:id="12"/>
          </w:p>
        </w:tc>
      </w:tr>
      <w:tr w:rsidR="003A6DBD" w:rsidRPr="00D1750A" w14:paraId="7FFC9A21" w14:textId="77777777" w:rsidTr="00DF2F17">
        <w:tc>
          <w:tcPr>
            <w:tcW w:w="3556" w:type="pct"/>
            <w:gridSpan w:val="4"/>
            <w:tcBorders>
              <w:top w:val="nil"/>
              <w:left w:val="nil"/>
              <w:bottom w:val="single" w:sz="4" w:space="0" w:color="auto"/>
              <w:right w:val="nil"/>
            </w:tcBorders>
            <w:shd w:val="clear" w:color="auto" w:fill="FFFFFF" w:themeFill="background1"/>
          </w:tcPr>
          <w:p w14:paraId="13DA77F6"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3F38C579"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0B4F1FAE" w14:textId="77777777" w:rsidTr="000B741E">
        <w:tc>
          <w:tcPr>
            <w:tcW w:w="2500" w:type="pct"/>
            <w:gridSpan w:val="2"/>
            <w:tcBorders>
              <w:bottom w:val="single" w:sz="4" w:space="0" w:color="auto"/>
              <w:right w:val="nil"/>
            </w:tcBorders>
            <w:shd w:val="clear" w:color="auto" w:fill="C2D69B" w:themeFill="accent3" w:themeFillTint="99"/>
          </w:tcPr>
          <w:p w14:paraId="18B1E8C4"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7C3B5595"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129F4A9A" w14:textId="77777777" w:rsidTr="000B741E">
        <w:tc>
          <w:tcPr>
            <w:tcW w:w="2540" w:type="pct"/>
            <w:gridSpan w:val="3"/>
            <w:tcBorders>
              <w:top w:val="single" w:sz="4" w:space="0" w:color="auto"/>
            </w:tcBorders>
            <w:shd w:val="clear" w:color="auto" w:fill="C2D69B" w:themeFill="accent3" w:themeFillTint="99"/>
          </w:tcPr>
          <w:p w14:paraId="757F1513" w14:textId="77777777"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Reconocer la importancia de la conservación</w:t>
            </w:r>
          </w:p>
          <w:p w14:paraId="275862F4" w14:textId="39715A3C"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del medio ambiente</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04D8F799" w14:textId="77777777" w:rsidR="003A6DBD" w:rsidRPr="00D1750A" w:rsidRDefault="003A6DBD"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w:t>
            </w:r>
            <w:r w:rsidR="00633D96" w:rsidRPr="00D1750A">
              <w:rPr>
                <w:rFonts w:ascii="Palatino Linotype" w:eastAsia="Times New Roman" w:hAnsi="Palatino Linotype" w:cs="Times New Roman"/>
                <w:sz w:val="24"/>
                <w:szCs w:val="24"/>
              </w:rPr>
              <w:t>on la competencia específica</w:t>
            </w:r>
            <w:r w:rsidRPr="00D1750A">
              <w:rPr>
                <w:rFonts w:ascii="Palatino Linotype" w:eastAsia="Times New Roman" w:hAnsi="Palatino Linotype" w:cs="Times New Roman"/>
                <w:sz w:val="24"/>
                <w:szCs w:val="24"/>
              </w:rPr>
              <w:t xml:space="preserve"> </w:t>
            </w:r>
            <w:r w:rsidR="00633D96" w:rsidRPr="00D1750A">
              <w:rPr>
                <w:rFonts w:ascii="Palatino Linotype" w:eastAsia="Times New Roman" w:hAnsi="Palatino Linotype" w:cs="Times New Roman"/>
                <w:sz w:val="24"/>
                <w:szCs w:val="24"/>
              </w:rPr>
              <w:t>8</w:t>
            </w:r>
          </w:p>
        </w:tc>
      </w:tr>
      <w:tr w:rsidR="003A6DBD" w:rsidRPr="00D1750A" w14:paraId="5B747AF7" w14:textId="77777777" w:rsidTr="000B741E">
        <w:tc>
          <w:tcPr>
            <w:tcW w:w="913" w:type="pct"/>
            <w:shd w:val="clear" w:color="auto" w:fill="EAF1DD" w:themeFill="accent3" w:themeFillTint="33"/>
          </w:tcPr>
          <w:p w14:paraId="03FDBB42"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3805872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71DC0A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186F153B" w14:textId="77777777" w:rsidTr="000B741E">
        <w:trPr>
          <w:trHeight w:val="658"/>
        </w:trPr>
        <w:tc>
          <w:tcPr>
            <w:tcW w:w="913" w:type="pct"/>
            <w:vMerge w:val="restart"/>
            <w:tcBorders>
              <w:bottom w:val="single" w:sz="4" w:space="0" w:color="auto"/>
            </w:tcBorders>
          </w:tcPr>
          <w:p w14:paraId="1E9E4DB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A1751B9"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2BA6F88E"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conservación del medio ambiente es importante, pero tiene dificultades para expresar por qué.</w:t>
            </w:r>
          </w:p>
        </w:tc>
        <w:tc>
          <w:tcPr>
            <w:tcW w:w="1444" w:type="pct"/>
            <w:vMerge w:val="restart"/>
          </w:tcPr>
          <w:p w14:paraId="3F9A2AF7"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214F99D8" w14:textId="77777777" w:rsidTr="000B741E">
        <w:trPr>
          <w:trHeight w:val="658"/>
        </w:trPr>
        <w:tc>
          <w:tcPr>
            <w:tcW w:w="913" w:type="pct"/>
            <w:vMerge/>
            <w:tcBorders>
              <w:bottom w:val="single" w:sz="4" w:space="0" w:color="auto"/>
            </w:tcBorders>
          </w:tcPr>
          <w:p w14:paraId="788E478E"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055C0B99"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comprende completamente la interconexión entre la conservación ambiental y su propia calidad de vida.</w:t>
            </w:r>
          </w:p>
        </w:tc>
        <w:tc>
          <w:tcPr>
            <w:tcW w:w="1444" w:type="pct"/>
            <w:vMerge/>
          </w:tcPr>
          <w:p w14:paraId="3735AD8C"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87DF583" w14:textId="77777777" w:rsidTr="000B741E">
        <w:trPr>
          <w:trHeight w:val="658"/>
        </w:trPr>
        <w:tc>
          <w:tcPr>
            <w:tcW w:w="913" w:type="pct"/>
            <w:vMerge w:val="restart"/>
            <w:tcBorders>
              <w:bottom w:val="single" w:sz="4" w:space="0" w:color="auto"/>
            </w:tcBorders>
          </w:tcPr>
          <w:p w14:paraId="05CDBFF9"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14A786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60F9725D" w14:textId="24533F69"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la importancia de la conservación ambiental en términos generales y puede mencionar algunos beneficios.</w:t>
            </w:r>
          </w:p>
        </w:tc>
        <w:tc>
          <w:tcPr>
            <w:tcW w:w="1444" w:type="pct"/>
            <w:vMerge/>
          </w:tcPr>
          <w:p w14:paraId="5CA5320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A92C33F" w14:textId="77777777" w:rsidTr="000B741E">
        <w:trPr>
          <w:trHeight w:val="658"/>
        </w:trPr>
        <w:tc>
          <w:tcPr>
            <w:tcW w:w="913" w:type="pct"/>
            <w:vMerge/>
            <w:tcBorders>
              <w:bottom w:val="single" w:sz="4" w:space="0" w:color="auto"/>
            </w:tcBorders>
          </w:tcPr>
          <w:p w14:paraId="234085CC"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D59A977"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Relaciona la conservación del medio ambiente con la calidad del aire, el agua y la biodiversidad.</w:t>
            </w:r>
          </w:p>
        </w:tc>
        <w:tc>
          <w:tcPr>
            <w:tcW w:w="1444" w:type="pct"/>
            <w:vMerge/>
          </w:tcPr>
          <w:p w14:paraId="73C72992"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39D6784" w14:textId="77777777" w:rsidTr="000B741E">
        <w:trPr>
          <w:trHeight w:val="981"/>
        </w:trPr>
        <w:tc>
          <w:tcPr>
            <w:tcW w:w="913" w:type="pct"/>
            <w:vMerge w:val="restart"/>
            <w:tcBorders>
              <w:bottom w:val="single" w:sz="4" w:space="0" w:color="auto"/>
            </w:tcBorders>
          </w:tcPr>
          <w:p w14:paraId="2B590F72"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2B24DC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5D5F6C97"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 conocimiento profundo de los beneficios y consecuencias de la conservación ambiental.</w:t>
            </w:r>
          </w:p>
        </w:tc>
        <w:tc>
          <w:tcPr>
            <w:tcW w:w="1444" w:type="pct"/>
            <w:vMerge/>
          </w:tcPr>
          <w:p w14:paraId="30D5C2C2"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CACE3BA" w14:textId="77777777" w:rsidTr="000B741E">
        <w:trPr>
          <w:trHeight w:val="658"/>
        </w:trPr>
        <w:tc>
          <w:tcPr>
            <w:tcW w:w="913" w:type="pct"/>
            <w:vMerge/>
            <w:tcBorders>
              <w:bottom w:val="single" w:sz="4" w:space="0" w:color="auto"/>
            </w:tcBorders>
          </w:tcPr>
          <w:p w14:paraId="18990108"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0C94DB9"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Explora cómo sus acciones personales afectan al medio ambiente y busca maneras de minimizar su impacto negativo.</w:t>
            </w:r>
          </w:p>
        </w:tc>
        <w:tc>
          <w:tcPr>
            <w:tcW w:w="1444" w:type="pct"/>
            <w:vMerge/>
          </w:tcPr>
          <w:p w14:paraId="05B7866E"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2649CA3E" w14:textId="77777777" w:rsidTr="000B741E">
        <w:trPr>
          <w:trHeight w:val="981"/>
        </w:trPr>
        <w:tc>
          <w:tcPr>
            <w:tcW w:w="913" w:type="pct"/>
            <w:vMerge w:val="restart"/>
            <w:tcBorders>
              <w:bottom w:val="single" w:sz="4" w:space="0" w:color="auto"/>
            </w:tcBorders>
          </w:tcPr>
          <w:p w14:paraId="3FA9587F"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EB4D8C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5AED1F8F"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defensor activo de la conservación ambiental, educando y motivando a otros a tomar medidas.</w:t>
            </w:r>
          </w:p>
        </w:tc>
        <w:tc>
          <w:tcPr>
            <w:tcW w:w="1444" w:type="pct"/>
            <w:vMerge/>
          </w:tcPr>
          <w:p w14:paraId="55E0A5E9"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41525F6" w14:textId="77777777" w:rsidTr="000B741E">
        <w:trPr>
          <w:trHeight w:val="981"/>
        </w:trPr>
        <w:tc>
          <w:tcPr>
            <w:tcW w:w="913" w:type="pct"/>
            <w:vMerge/>
            <w:tcBorders>
              <w:bottom w:val="single" w:sz="4" w:space="0" w:color="auto"/>
            </w:tcBorders>
          </w:tcPr>
          <w:p w14:paraId="77E063E4"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76652AF2"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activamente a proyectos y acciones que protegen y restauran el medio ambiente, siendo un líder en ello.</w:t>
            </w:r>
          </w:p>
        </w:tc>
        <w:tc>
          <w:tcPr>
            <w:tcW w:w="1444" w:type="pct"/>
            <w:vMerge/>
            <w:tcBorders>
              <w:bottom w:val="single" w:sz="4" w:space="0" w:color="auto"/>
            </w:tcBorders>
          </w:tcPr>
          <w:p w14:paraId="222D6F57" w14:textId="77777777" w:rsidR="003A6DBD" w:rsidRPr="00D1750A" w:rsidRDefault="003A6DBD" w:rsidP="000B741E">
            <w:pPr>
              <w:rPr>
                <w:rFonts w:ascii="Palatino Linotype" w:eastAsia="Times New Roman" w:hAnsi="Palatino Linotype" w:cs="Times New Roman"/>
                <w:sz w:val="24"/>
                <w:szCs w:val="24"/>
              </w:rPr>
            </w:pPr>
          </w:p>
        </w:tc>
      </w:tr>
    </w:tbl>
    <w:p w14:paraId="7A5E2189"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22DBFF05" w14:textId="77777777" w:rsidTr="000B741E">
        <w:tc>
          <w:tcPr>
            <w:tcW w:w="2387" w:type="pct"/>
            <w:gridSpan w:val="2"/>
            <w:tcBorders>
              <w:bottom w:val="single" w:sz="4" w:space="0" w:color="auto"/>
              <w:right w:val="nil"/>
            </w:tcBorders>
            <w:shd w:val="clear" w:color="auto" w:fill="C2D69B" w:themeFill="accent3" w:themeFillTint="99"/>
          </w:tcPr>
          <w:p w14:paraId="08397671"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F816F4C"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43976A76"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3984F994" w14:textId="77777777" w:rsidTr="000B741E">
        <w:tc>
          <w:tcPr>
            <w:tcW w:w="2387" w:type="pct"/>
            <w:gridSpan w:val="2"/>
            <w:tcBorders>
              <w:top w:val="single" w:sz="4" w:space="0" w:color="auto"/>
            </w:tcBorders>
            <w:shd w:val="clear" w:color="auto" w:fill="C2D69B" w:themeFill="accent3" w:themeFillTint="99"/>
          </w:tcPr>
          <w:p w14:paraId="6CD32799" w14:textId="4C9F8C42"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Describir el impacto del ser humano en la naturaleza</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7BA30F0A" w14:textId="77777777" w:rsidR="003A6DBD" w:rsidRPr="00D1750A" w:rsidRDefault="003A6DBD"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w:t>
            </w:r>
            <w:r w:rsidR="00633D96" w:rsidRPr="00D1750A">
              <w:rPr>
                <w:rFonts w:ascii="Palatino Linotype" w:eastAsia="Times New Roman" w:hAnsi="Palatino Linotype" w:cs="Times New Roman"/>
                <w:sz w:val="24"/>
                <w:szCs w:val="24"/>
              </w:rPr>
              <w:t>con la competencia específica</w:t>
            </w:r>
            <w:r w:rsidRPr="00D1750A">
              <w:rPr>
                <w:rFonts w:ascii="Palatino Linotype" w:eastAsia="Times New Roman" w:hAnsi="Palatino Linotype" w:cs="Times New Roman"/>
                <w:sz w:val="24"/>
                <w:szCs w:val="24"/>
              </w:rPr>
              <w:t xml:space="preserve"> </w:t>
            </w:r>
            <w:r w:rsidR="00633D96" w:rsidRPr="00D1750A">
              <w:rPr>
                <w:rFonts w:ascii="Palatino Linotype" w:eastAsia="Times New Roman" w:hAnsi="Palatino Linotype" w:cs="Times New Roman"/>
                <w:sz w:val="24"/>
                <w:szCs w:val="24"/>
              </w:rPr>
              <w:t>8</w:t>
            </w:r>
          </w:p>
        </w:tc>
      </w:tr>
      <w:tr w:rsidR="003A6DBD" w:rsidRPr="00D1750A" w14:paraId="412AB0D2" w14:textId="77777777" w:rsidTr="000B741E">
        <w:tc>
          <w:tcPr>
            <w:tcW w:w="913" w:type="pct"/>
            <w:shd w:val="clear" w:color="auto" w:fill="EAF1DD" w:themeFill="accent3" w:themeFillTint="33"/>
          </w:tcPr>
          <w:p w14:paraId="3D6781D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46ED4EE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8F9C5E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1D8CBFC1" w14:textId="77777777" w:rsidTr="000B741E">
        <w:trPr>
          <w:trHeight w:val="658"/>
        </w:trPr>
        <w:tc>
          <w:tcPr>
            <w:tcW w:w="913" w:type="pct"/>
            <w:vMerge w:val="restart"/>
            <w:tcBorders>
              <w:bottom w:val="single" w:sz="4" w:space="0" w:color="auto"/>
            </w:tcBorders>
          </w:tcPr>
          <w:p w14:paraId="1DCE4A1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DFC6FF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285FAE32"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las actividades humanas pueden afectar la naturaleza, pero tiene dificultades para describir cómo.</w:t>
            </w:r>
          </w:p>
        </w:tc>
        <w:tc>
          <w:tcPr>
            <w:tcW w:w="1444" w:type="pct"/>
            <w:vMerge w:val="restart"/>
          </w:tcPr>
          <w:p w14:paraId="79AA83BC"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4ACAA9F3" w14:textId="77777777" w:rsidTr="000B741E">
        <w:trPr>
          <w:trHeight w:val="658"/>
        </w:trPr>
        <w:tc>
          <w:tcPr>
            <w:tcW w:w="913" w:type="pct"/>
            <w:vMerge/>
            <w:tcBorders>
              <w:bottom w:val="single" w:sz="4" w:space="0" w:color="auto"/>
            </w:tcBorders>
          </w:tcPr>
          <w:p w14:paraId="3BA51DB7"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871BDB6"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comprende completamente la relación entre las acciones humanas y los cambios en el entorno natural.</w:t>
            </w:r>
          </w:p>
        </w:tc>
        <w:tc>
          <w:tcPr>
            <w:tcW w:w="1444" w:type="pct"/>
            <w:vMerge/>
          </w:tcPr>
          <w:p w14:paraId="4E87CCD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DDCC034" w14:textId="77777777" w:rsidTr="000B741E">
        <w:trPr>
          <w:trHeight w:val="658"/>
        </w:trPr>
        <w:tc>
          <w:tcPr>
            <w:tcW w:w="913" w:type="pct"/>
            <w:vMerge w:val="restart"/>
            <w:tcBorders>
              <w:bottom w:val="single" w:sz="4" w:space="0" w:color="auto"/>
            </w:tcBorders>
          </w:tcPr>
          <w:p w14:paraId="5BE6B88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D42DAE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8D5B0E8"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Describe algunos impactos humanos comunes en la naturaleza, como la contaminación o la deforestación.</w:t>
            </w:r>
          </w:p>
        </w:tc>
        <w:tc>
          <w:tcPr>
            <w:tcW w:w="1444" w:type="pct"/>
            <w:vMerge/>
          </w:tcPr>
          <w:p w14:paraId="48F082F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0FB5AA4" w14:textId="77777777" w:rsidTr="000B741E">
        <w:trPr>
          <w:trHeight w:val="658"/>
        </w:trPr>
        <w:tc>
          <w:tcPr>
            <w:tcW w:w="913" w:type="pct"/>
            <w:vMerge/>
            <w:tcBorders>
              <w:bottom w:val="single" w:sz="4" w:space="0" w:color="auto"/>
            </w:tcBorders>
          </w:tcPr>
          <w:p w14:paraId="28C66482"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E0A8BFE" w14:textId="28B4673A"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Comprende cómo las actividades humanas pueden alterar los ecosistemas y la biodiversidad en términos generales.</w:t>
            </w:r>
          </w:p>
        </w:tc>
        <w:tc>
          <w:tcPr>
            <w:tcW w:w="1444" w:type="pct"/>
            <w:vMerge/>
          </w:tcPr>
          <w:p w14:paraId="55A97506"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58BA34A3" w14:textId="77777777" w:rsidTr="000B741E">
        <w:trPr>
          <w:trHeight w:val="981"/>
        </w:trPr>
        <w:tc>
          <w:tcPr>
            <w:tcW w:w="913" w:type="pct"/>
            <w:vMerge w:val="restart"/>
            <w:tcBorders>
              <w:bottom w:val="single" w:sz="4" w:space="0" w:color="auto"/>
            </w:tcBorders>
          </w:tcPr>
          <w:p w14:paraId="25D1424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67E7C16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0F38E0B" w14:textId="45E5157A"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Describ</w:t>
            </w:r>
            <w:r w:rsidR="00623C8F">
              <w:rPr>
                <w:rFonts w:ascii="Palatino Linotype" w:eastAsia="Times New Roman" w:hAnsi="Palatino Linotype" w:cs="Times New Roman"/>
                <w:sz w:val="24"/>
                <w:szCs w:val="24"/>
              </w:rPr>
              <w:t>e</w:t>
            </w:r>
            <w:r w:rsidRPr="00D1750A">
              <w:rPr>
                <w:rFonts w:ascii="Palatino Linotype" w:eastAsia="Times New Roman" w:hAnsi="Palatino Linotype" w:cs="Times New Roman"/>
                <w:sz w:val="24"/>
                <w:szCs w:val="24"/>
              </w:rPr>
              <w:t xml:space="preserve"> con detalle y precisión una variedad de impactos humanos en la naturaleza, incluyendo consecuencias a largo plazo.</w:t>
            </w:r>
          </w:p>
        </w:tc>
        <w:tc>
          <w:tcPr>
            <w:tcW w:w="1444" w:type="pct"/>
            <w:vMerge/>
          </w:tcPr>
          <w:p w14:paraId="5A9D1EF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B07F686" w14:textId="77777777" w:rsidTr="000B741E">
        <w:trPr>
          <w:trHeight w:val="658"/>
        </w:trPr>
        <w:tc>
          <w:tcPr>
            <w:tcW w:w="913" w:type="pct"/>
            <w:vMerge/>
            <w:tcBorders>
              <w:bottom w:val="single" w:sz="4" w:space="0" w:color="auto"/>
            </w:tcBorders>
          </w:tcPr>
          <w:p w14:paraId="7A82268E"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E0E1184"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Explora cómo las acciones individuales y colectivas pueden mitigar o revertir el impacto negativo en la naturaleza.</w:t>
            </w:r>
          </w:p>
        </w:tc>
        <w:tc>
          <w:tcPr>
            <w:tcW w:w="1444" w:type="pct"/>
            <w:vMerge/>
          </w:tcPr>
          <w:p w14:paraId="2CC2DF94"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0E38F94" w14:textId="77777777" w:rsidTr="000B741E">
        <w:trPr>
          <w:trHeight w:val="981"/>
        </w:trPr>
        <w:tc>
          <w:tcPr>
            <w:tcW w:w="913" w:type="pct"/>
            <w:vMerge w:val="restart"/>
            <w:tcBorders>
              <w:bottom w:val="single" w:sz="4" w:space="0" w:color="auto"/>
            </w:tcBorders>
          </w:tcPr>
          <w:p w14:paraId="0B8950A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DE774E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237B924A"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defensor activo de la protección de la naturaleza, promoviendo la responsabilidad y la acción ambiental.</w:t>
            </w:r>
          </w:p>
        </w:tc>
        <w:tc>
          <w:tcPr>
            <w:tcW w:w="1444" w:type="pct"/>
            <w:vMerge/>
          </w:tcPr>
          <w:p w14:paraId="56A7DD59"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ADFB718" w14:textId="77777777" w:rsidTr="000B741E">
        <w:trPr>
          <w:trHeight w:val="981"/>
        </w:trPr>
        <w:tc>
          <w:tcPr>
            <w:tcW w:w="913" w:type="pct"/>
            <w:vMerge/>
            <w:tcBorders>
              <w:bottom w:val="single" w:sz="4" w:space="0" w:color="auto"/>
            </w:tcBorders>
          </w:tcPr>
          <w:p w14:paraId="3507D7FD"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8F5D9B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Lidera proyectos y esfuerzos para preservar y restaurar el entorno natural, inspirando a otros a unirse a la causa.</w:t>
            </w:r>
          </w:p>
        </w:tc>
        <w:tc>
          <w:tcPr>
            <w:tcW w:w="1444" w:type="pct"/>
            <w:vMerge/>
            <w:tcBorders>
              <w:bottom w:val="single" w:sz="4" w:space="0" w:color="auto"/>
            </w:tcBorders>
          </w:tcPr>
          <w:p w14:paraId="5AAEB196" w14:textId="77777777" w:rsidR="003A6DBD" w:rsidRPr="00D1750A" w:rsidRDefault="003A6DBD" w:rsidP="000B741E">
            <w:pPr>
              <w:rPr>
                <w:rFonts w:ascii="Palatino Linotype" w:eastAsia="Times New Roman" w:hAnsi="Palatino Linotype" w:cs="Times New Roman"/>
                <w:sz w:val="24"/>
                <w:szCs w:val="24"/>
              </w:rPr>
            </w:pPr>
          </w:p>
        </w:tc>
      </w:tr>
    </w:tbl>
    <w:p w14:paraId="738015F1"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2F3E47A1" w14:textId="77777777" w:rsidTr="000B741E">
        <w:tc>
          <w:tcPr>
            <w:tcW w:w="2387" w:type="pct"/>
            <w:gridSpan w:val="2"/>
            <w:tcBorders>
              <w:bottom w:val="single" w:sz="4" w:space="0" w:color="auto"/>
              <w:right w:val="nil"/>
            </w:tcBorders>
            <w:shd w:val="clear" w:color="auto" w:fill="C2D69B" w:themeFill="accent3" w:themeFillTint="99"/>
          </w:tcPr>
          <w:p w14:paraId="13D6B311"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EA05809"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85E2856"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44CEA3E8" w14:textId="77777777" w:rsidTr="000B741E">
        <w:tc>
          <w:tcPr>
            <w:tcW w:w="2387" w:type="pct"/>
            <w:gridSpan w:val="2"/>
            <w:tcBorders>
              <w:top w:val="single" w:sz="4" w:space="0" w:color="auto"/>
            </w:tcBorders>
            <w:shd w:val="clear" w:color="auto" w:fill="C2D69B" w:themeFill="accent3" w:themeFillTint="99"/>
          </w:tcPr>
          <w:p w14:paraId="034EC3E8" w14:textId="1FD49F5D"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Participar en actividades y prácticas sostenibles para cuidar el entorno natural</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7FBE5BA4" w14:textId="77777777" w:rsidR="003A6DBD" w:rsidRPr="00D1750A" w:rsidRDefault="00633D96"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 competencia específica</w:t>
            </w:r>
            <w:r w:rsidR="003A6DBD"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sz w:val="24"/>
                <w:szCs w:val="24"/>
              </w:rPr>
              <w:t>8</w:t>
            </w:r>
          </w:p>
        </w:tc>
      </w:tr>
      <w:tr w:rsidR="003A6DBD" w:rsidRPr="00D1750A" w14:paraId="48C2C8F7" w14:textId="77777777" w:rsidTr="000B741E">
        <w:tc>
          <w:tcPr>
            <w:tcW w:w="913" w:type="pct"/>
            <w:shd w:val="clear" w:color="auto" w:fill="EAF1DD" w:themeFill="accent3" w:themeFillTint="33"/>
          </w:tcPr>
          <w:p w14:paraId="4672D97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F0D906F"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66AC2E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7DE80531" w14:textId="77777777" w:rsidTr="000B741E">
        <w:trPr>
          <w:trHeight w:val="658"/>
        </w:trPr>
        <w:tc>
          <w:tcPr>
            <w:tcW w:w="913" w:type="pct"/>
            <w:vMerge w:val="restart"/>
            <w:tcBorders>
              <w:bottom w:val="single" w:sz="4" w:space="0" w:color="auto"/>
            </w:tcBorders>
          </w:tcPr>
          <w:p w14:paraId="73A4916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B6B2F4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2A01913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 sostenibilidad, pero tiene dificultades para describir prácticas sostenibles.</w:t>
            </w:r>
          </w:p>
        </w:tc>
        <w:tc>
          <w:tcPr>
            <w:tcW w:w="1444" w:type="pct"/>
            <w:vMerge w:val="restart"/>
          </w:tcPr>
          <w:p w14:paraId="192D677E"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204DC94E" w14:textId="77777777" w:rsidTr="000B741E">
        <w:trPr>
          <w:trHeight w:val="658"/>
        </w:trPr>
        <w:tc>
          <w:tcPr>
            <w:tcW w:w="913" w:type="pct"/>
            <w:vMerge/>
            <w:tcBorders>
              <w:bottom w:val="single" w:sz="4" w:space="0" w:color="auto"/>
            </w:tcBorders>
          </w:tcPr>
          <w:p w14:paraId="491C2063"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7134BE8"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participa en actividades sostenibles, pero no comprende completamente su impacto en el medio ambiente.</w:t>
            </w:r>
          </w:p>
        </w:tc>
        <w:tc>
          <w:tcPr>
            <w:tcW w:w="1444" w:type="pct"/>
            <w:vMerge/>
          </w:tcPr>
          <w:p w14:paraId="1A53EA3C"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9F72B4F" w14:textId="77777777" w:rsidTr="000B741E">
        <w:trPr>
          <w:trHeight w:val="658"/>
        </w:trPr>
        <w:tc>
          <w:tcPr>
            <w:tcW w:w="913" w:type="pct"/>
            <w:vMerge w:val="restart"/>
            <w:tcBorders>
              <w:bottom w:val="single" w:sz="4" w:space="0" w:color="auto"/>
            </w:tcBorders>
          </w:tcPr>
          <w:p w14:paraId="6330701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44898B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0168796" w14:textId="0075B441"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Participa en prácticas sostenibles de manera ocasional, como reciclar o ahorrar energía.</w:t>
            </w:r>
          </w:p>
        </w:tc>
        <w:tc>
          <w:tcPr>
            <w:tcW w:w="1444" w:type="pct"/>
            <w:vMerge/>
          </w:tcPr>
          <w:p w14:paraId="7B5C2B54"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248E6EF" w14:textId="77777777" w:rsidTr="000B741E">
        <w:trPr>
          <w:trHeight w:val="658"/>
        </w:trPr>
        <w:tc>
          <w:tcPr>
            <w:tcW w:w="913" w:type="pct"/>
            <w:vMerge/>
            <w:tcBorders>
              <w:bottom w:val="single" w:sz="4" w:space="0" w:color="auto"/>
            </w:tcBorders>
          </w:tcPr>
          <w:p w14:paraId="3A452548"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9B3FBC0" w14:textId="3E90C74D"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Comprende cómo las acciones sostenibles pueden reducir la huella ecológica y conservar los recursos naturales.</w:t>
            </w:r>
          </w:p>
        </w:tc>
        <w:tc>
          <w:tcPr>
            <w:tcW w:w="1444" w:type="pct"/>
            <w:vMerge/>
          </w:tcPr>
          <w:p w14:paraId="58CD97E4"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F0DF43D" w14:textId="77777777" w:rsidTr="000B741E">
        <w:trPr>
          <w:trHeight w:val="981"/>
        </w:trPr>
        <w:tc>
          <w:tcPr>
            <w:tcW w:w="913" w:type="pct"/>
            <w:vMerge w:val="restart"/>
            <w:tcBorders>
              <w:bottom w:val="single" w:sz="4" w:space="0" w:color="auto"/>
            </w:tcBorders>
          </w:tcPr>
          <w:p w14:paraId="21D0484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E70888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E32959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Adopta prácticas sostenibles en su vida diaria de manera constante y busca oportunidades para involucrarse más.</w:t>
            </w:r>
          </w:p>
        </w:tc>
        <w:tc>
          <w:tcPr>
            <w:tcW w:w="1444" w:type="pct"/>
            <w:vMerge/>
          </w:tcPr>
          <w:p w14:paraId="05A2511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6628D49" w14:textId="77777777" w:rsidTr="000B741E">
        <w:trPr>
          <w:trHeight w:val="658"/>
        </w:trPr>
        <w:tc>
          <w:tcPr>
            <w:tcW w:w="913" w:type="pct"/>
            <w:vMerge/>
            <w:tcBorders>
              <w:bottom w:val="single" w:sz="4" w:space="0" w:color="auto"/>
            </w:tcBorders>
          </w:tcPr>
          <w:p w14:paraId="155F9EEE"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060D0FA"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Promueve la sostenibilidad en su comunidad, educando a otros sobre su importancia y motivándolos a unirse.</w:t>
            </w:r>
          </w:p>
        </w:tc>
        <w:tc>
          <w:tcPr>
            <w:tcW w:w="1444" w:type="pct"/>
            <w:vMerge/>
          </w:tcPr>
          <w:p w14:paraId="6D3DC95B"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4EC004A" w14:textId="77777777" w:rsidTr="000B741E">
        <w:trPr>
          <w:trHeight w:val="981"/>
        </w:trPr>
        <w:tc>
          <w:tcPr>
            <w:tcW w:w="913" w:type="pct"/>
            <w:vMerge w:val="restart"/>
            <w:tcBorders>
              <w:bottom w:val="single" w:sz="4" w:space="0" w:color="auto"/>
            </w:tcBorders>
          </w:tcPr>
          <w:p w14:paraId="3DD312A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657F17C9"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7C05DA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Lidera iniciativas sostenibles a nivel local o regional, influyendo positivamente en la cultura de sostenibilidad.</w:t>
            </w:r>
          </w:p>
        </w:tc>
        <w:tc>
          <w:tcPr>
            <w:tcW w:w="1444" w:type="pct"/>
            <w:vMerge/>
          </w:tcPr>
          <w:p w14:paraId="09D67FA8"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5EAE0CB4" w14:textId="77777777" w:rsidTr="000B741E">
        <w:trPr>
          <w:trHeight w:val="981"/>
        </w:trPr>
        <w:tc>
          <w:tcPr>
            <w:tcW w:w="913" w:type="pct"/>
            <w:vMerge/>
            <w:tcBorders>
              <w:bottom w:val="single" w:sz="4" w:space="0" w:color="auto"/>
            </w:tcBorders>
          </w:tcPr>
          <w:p w14:paraId="6CD3C975"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3E47EA6"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significativamente a la conservación del medio ambiente a través de acciones y proyectos sostenibles.</w:t>
            </w:r>
          </w:p>
        </w:tc>
        <w:tc>
          <w:tcPr>
            <w:tcW w:w="1444" w:type="pct"/>
            <w:vMerge/>
            <w:tcBorders>
              <w:bottom w:val="single" w:sz="4" w:space="0" w:color="auto"/>
            </w:tcBorders>
          </w:tcPr>
          <w:p w14:paraId="3FDB6492" w14:textId="77777777" w:rsidR="003A6DBD" w:rsidRPr="00D1750A" w:rsidRDefault="003A6DBD" w:rsidP="000B741E">
            <w:pPr>
              <w:rPr>
                <w:rFonts w:ascii="Palatino Linotype" w:eastAsia="Times New Roman" w:hAnsi="Palatino Linotype" w:cs="Times New Roman"/>
                <w:sz w:val="24"/>
                <w:szCs w:val="24"/>
              </w:rPr>
            </w:pPr>
          </w:p>
        </w:tc>
      </w:tr>
    </w:tbl>
    <w:p w14:paraId="562A4329"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61C56304" w14:textId="77777777" w:rsidTr="000B741E">
        <w:tc>
          <w:tcPr>
            <w:tcW w:w="2387" w:type="pct"/>
            <w:gridSpan w:val="2"/>
            <w:tcBorders>
              <w:bottom w:val="single" w:sz="4" w:space="0" w:color="auto"/>
              <w:right w:val="nil"/>
            </w:tcBorders>
            <w:shd w:val="clear" w:color="auto" w:fill="C2D69B" w:themeFill="accent3" w:themeFillTint="99"/>
          </w:tcPr>
          <w:p w14:paraId="2E5F59B5"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B01381E"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18D295B1"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7EC2EFDD" w14:textId="77777777" w:rsidTr="000B741E">
        <w:tc>
          <w:tcPr>
            <w:tcW w:w="2387" w:type="pct"/>
            <w:gridSpan w:val="2"/>
            <w:tcBorders>
              <w:top w:val="single" w:sz="4" w:space="0" w:color="auto"/>
            </w:tcBorders>
            <w:shd w:val="clear" w:color="auto" w:fill="C2D69B" w:themeFill="accent3" w:themeFillTint="99"/>
          </w:tcPr>
          <w:p w14:paraId="6C7487BD" w14:textId="3AF26F07"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Demostrar un sentido de responsabilidad hacia la protección de la biodiversidad y los recursos naturales</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4D883E18" w14:textId="77777777" w:rsidR="003A6DBD" w:rsidRPr="00D1750A" w:rsidRDefault="00633D96"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 competencia específica</w:t>
            </w:r>
            <w:r w:rsidR="003A6DBD"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sz w:val="24"/>
                <w:szCs w:val="24"/>
              </w:rPr>
              <w:t>8</w:t>
            </w:r>
          </w:p>
        </w:tc>
      </w:tr>
      <w:tr w:rsidR="003A6DBD" w:rsidRPr="00D1750A" w14:paraId="2C8E016C" w14:textId="77777777" w:rsidTr="000B741E">
        <w:tc>
          <w:tcPr>
            <w:tcW w:w="913" w:type="pct"/>
            <w:shd w:val="clear" w:color="auto" w:fill="EAF1DD" w:themeFill="accent3" w:themeFillTint="33"/>
          </w:tcPr>
          <w:p w14:paraId="1778E6A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14344CF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57A369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1DD24D33" w14:textId="77777777" w:rsidTr="000B741E">
        <w:trPr>
          <w:trHeight w:val="658"/>
        </w:trPr>
        <w:tc>
          <w:tcPr>
            <w:tcW w:w="913" w:type="pct"/>
            <w:vMerge w:val="restart"/>
            <w:tcBorders>
              <w:bottom w:val="single" w:sz="4" w:space="0" w:color="auto"/>
            </w:tcBorders>
          </w:tcPr>
          <w:p w14:paraId="5ED964A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54F71B0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26D4DCDF"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 protección de la biodiversidad, pero tiene dificultades para describir cómo contribuir.</w:t>
            </w:r>
          </w:p>
        </w:tc>
        <w:tc>
          <w:tcPr>
            <w:tcW w:w="1444" w:type="pct"/>
            <w:vMerge w:val="restart"/>
          </w:tcPr>
          <w:p w14:paraId="4F2A1E1E"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7D99F036" w14:textId="77777777" w:rsidTr="000B741E">
        <w:trPr>
          <w:trHeight w:val="658"/>
        </w:trPr>
        <w:tc>
          <w:tcPr>
            <w:tcW w:w="913" w:type="pct"/>
            <w:vMerge/>
            <w:tcBorders>
              <w:bottom w:val="single" w:sz="4" w:space="0" w:color="auto"/>
            </w:tcBorders>
          </w:tcPr>
          <w:p w14:paraId="27E87160"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B522D2B"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comprende completamente la relación entre la biodiversidad y la estabilidad de los ecosistemas.</w:t>
            </w:r>
          </w:p>
        </w:tc>
        <w:tc>
          <w:tcPr>
            <w:tcW w:w="1444" w:type="pct"/>
            <w:vMerge/>
          </w:tcPr>
          <w:p w14:paraId="3A9B946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3E7A6EA" w14:textId="77777777" w:rsidTr="000B741E">
        <w:trPr>
          <w:trHeight w:val="658"/>
        </w:trPr>
        <w:tc>
          <w:tcPr>
            <w:tcW w:w="913" w:type="pct"/>
            <w:vMerge w:val="restart"/>
            <w:tcBorders>
              <w:bottom w:val="single" w:sz="4" w:space="0" w:color="auto"/>
            </w:tcBorders>
          </w:tcPr>
          <w:p w14:paraId="15A146E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672A969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67DFE3F0" w14:textId="533ABCD3"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Participa en actividades de conservación de la biodiversidad de manera ocasional, como plantar árboles o reciclar.</w:t>
            </w:r>
          </w:p>
        </w:tc>
        <w:tc>
          <w:tcPr>
            <w:tcW w:w="1444" w:type="pct"/>
            <w:vMerge/>
          </w:tcPr>
          <w:p w14:paraId="13385A2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80F70E3" w14:textId="77777777" w:rsidTr="000B741E">
        <w:trPr>
          <w:trHeight w:val="658"/>
        </w:trPr>
        <w:tc>
          <w:tcPr>
            <w:tcW w:w="913" w:type="pct"/>
            <w:vMerge/>
            <w:tcBorders>
              <w:bottom w:val="single" w:sz="4" w:space="0" w:color="auto"/>
            </w:tcBorders>
          </w:tcPr>
          <w:p w14:paraId="18FB5EEA"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E74ECE1" w14:textId="0F6AC685"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Comprende cómo la biodiversidad es fundamental para la salud de los ecosistemas y los servicios que proporcionan.</w:t>
            </w:r>
          </w:p>
        </w:tc>
        <w:tc>
          <w:tcPr>
            <w:tcW w:w="1444" w:type="pct"/>
            <w:vMerge/>
          </w:tcPr>
          <w:p w14:paraId="66B06494"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5AA5D0EE" w14:textId="77777777" w:rsidTr="000B741E">
        <w:trPr>
          <w:trHeight w:val="981"/>
        </w:trPr>
        <w:tc>
          <w:tcPr>
            <w:tcW w:w="913" w:type="pct"/>
            <w:vMerge w:val="restart"/>
            <w:tcBorders>
              <w:bottom w:val="single" w:sz="4" w:space="0" w:color="auto"/>
            </w:tcBorders>
          </w:tcPr>
          <w:p w14:paraId="236A764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647618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3B751737" w14:textId="752904D9"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Adopt</w:t>
            </w:r>
            <w:r w:rsidR="00623C8F">
              <w:rPr>
                <w:rFonts w:ascii="Palatino Linotype" w:eastAsia="Times New Roman" w:hAnsi="Palatino Linotype" w:cs="Times New Roman"/>
                <w:sz w:val="24"/>
                <w:szCs w:val="24"/>
              </w:rPr>
              <w:t>a</w:t>
            </w:r>
            <w:r w:rsidRPr="00D1750A">
              <w:rPr>
                <w:rFonts w:ascii="Palatino Linotype" w:eastAsia="Times New Roman" w:hAnsi="Palatino Linotype" w:cs="Times New Roman"/>
                <w:sz w:val="24"/>
                <w:szCs w:val="24"/>
              </w:rPr>
              <w:t xml:space="preserve"> prácticas que protejan activamente la biodiversidad y los recursos naturales en su entorno.</w:t>
            </w:r>
          </w:p>
        </w:tc>
        <w:tc>
          <w:tcPr>
            <w:tcW w:w="1444" w:type="pct"/>
            <w:vMerge/>
          </w:tcPr>
          <w:p w14:paraId="1608620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AC1EE73" w14:textId="77777777" w:rsidTr="000B741E">
        <w:trPr>
          <w:trHeight w:val="658"/>
        </w:trPr>
        <w:tc>
          <w:tcPr>
            <w:tcW w:w="913" w:type="pct"/>
            <w:vMerge/>
            <w:tcBorders>
              <w:bottom w:val="single" w:sz="4" w:space="0" w:color="auto"/>
            </w:tcBorders>
          </w:tcPr>
          <w:p w14:paraId="264D1640"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65B5C47"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Aboga por la conservación de la biodiversidad, promoviendo la importancia de mantener los ecosistemas saludables.</w:t>
            </w:r>
          </w:p>
        </w:tc>
        <w:tc>
          <w:tcPr>
            <w:tcW w:w="1444" w:type="pct"/>
            <w:vMerge/>
          </w:tcPr>
          <w:p w14:paraId="29F0177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261F24F3" w14:textId="77777777" w:rsidTr="000B741E">
        <w:trPr>
          <w:trHeight w:val="981"/>
        </w:trPr>
        <w:tc>
          <w:tcPr>
            <w:tcW w:w="913" w:type="pct"/>
            <w:vMerge w:val="restart"/>
            <w:tcBorders>
              <w:bottom w:val="single" w:sz="4" w:space="0" w:color="auto"/>
            </w:tcBorders>
          </w:tcPr>
          <w:p w14:paraId="7CE59C0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F9F81E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754727C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Lidera proyectos y esfuerzos de conservación de la biodiversidad, trabajando para preservar la riqueza natural.</w:t>
            </w:r>
          </w:p>
        </w:tc>
        <w:tc>
          <w:tcPr>
            <w:tcW w:w="1444" w:type="pct"/>
            <w:vMerge/>
          </w:tcPr>
          <w:p w14:paraId="45CEB5BE"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A114141" w14:textId="77777777" w:rsidTr="000B741E">
        <w:trPr>
          <w:trHeight w:val="981"/>
        </w:trPr>
        <w:tc>
          <w:tcPr>
            <w:tcW w:w="913" w:type="pct"/>
            <w:vMerge/>
            <w:tcBorders>
              <w:bottom w:val="single" w:sz="4" w:space="0" w:color="auto"/>
            </w:tcBorders>
          </w:tcPr>
          <w:p w14:paraId="13D93979"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F7E9D78"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significativamente a la protección de la biodiversidad y los recursos naturales a nivel local o global.</w:t>
            </w:r>
          </w:p>
        </w:tc>
        <w:tc>
          <w:tcPr>
            <w:tcW w:w="1444" w:type="pct"/>
            <w:vMerge/>
            <w:tcBorders>
              <w:bottom w:val="single" w:sz="4" w:space="0" w:color="auto"/>
            </w:tcBorders>
          </w:tcPr>
          <w:p w14:paraId="076BB527" w14:textId="77777777" w:rsidR="003A6DBD" w:rsidRPr="00D1750A" w:rsidRDefault="003A6DBD" w:rsidP="000B741E">
            <w:pPr>
              <w:rPr>
                <w:rFonts w:ascii="Palatino Linotype" w:eastAsia="Times New Roman" w:hAnsi="Palatino Linotype" w:cs="Times New Roman"/>
                <w:sz w:val="24"/>
                <w:szCs w:val="24"/>
              </w:rPr>
            </w:pPr>
          </w:p>
        </w:tc>
      </w:tr>
    </w:tbl>
    <w:p w14:paraId="13013B46"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p w14:paraId="314BAC0C" w14:textId="77777777" w:rsidR="00474BCE" w:rsidRPr="00D1750A" w:rsidRDefault="00474BCE" w:rsidP="001240AE">
      <w:pPr>
        <w:shd w:val="clear" w:color="auto" w:fill="DBE5F1" w:themeFill="accent1" w:themeFillTint="33"/>
        <w:jc w:val="both"/>
        <w:rPr>
          <w:rFonts w:ascii="Palatino Linotype" w:eastAsia="Times New Roman" w:hAnsi="Palatino Linotype" w:cs="Times New Roman"/>
          <w:b/>
          <w:sz w:val="24"/>
          <w:szCs w:val="24"/>
        </w:rPr>
        <w:sectPr w:rsidR="00474BCE" w:rsidRPr="00D1750A" w:rsidSect="005D0507">
          <w:pgSz w:w="16834" w:h="11909" w:orient="landscape"/>
          <w:pgMar w:top="1135" w:right="1440" w:bottom="1440" w:left="1440" w:header="397" w:footer="397" w:gutter="0"/>
          <w:pgNumType w:start="13"/>
          <w:cols w:space="720"/>
        </w:sectPr>
      </w:pPr>
    </w:p>
    <w:p w14:paraId="3F140401" w14:textId="77777777" w:rsidR="008D0026" w:rsidRPr="00474BCE" w:rsidRDefault="008D0026" w:rsidP="00DF2F17">
      <w:pPr>
        <w:pStyle w:val="Ttulo1"/>
        <w:pBdr>
          <w:bottom w:val="single" w:sz="4" w:space="1" w:color="auto"/>
        </w:pBdr>
      </w:pPr>
      <w:bookmarkStart w:id="13" w:name="_Toc146134381"/>
      <w:r>
        <w:lastRenderedPageBreak/>
        <w:t>8</w:t>
      </w:r>
      <w:r w:rsidRPr="00474BCE">
        <w:t>. PRINCIPIOS Y ORIENTACIONES METODOLÓGICAS</w:t>
      </w:r>
      <w:bookmarkEnd w:id="13"/>
    </w:p>
    <w:p w14:paraId="7DEA6450" w14:textId="77777777" w:rsidR="00DF2F17"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En las </w:t>
      </w:r>
      <w:r w:rsidRPr="00474BCE">
        <w:rPr>
          <w:rFonts w:ascii="Palatino Linotype" w:eastAsia="Times New Roman" w:hAnsi="Palatino Linotype" w:cs="Times New Roman"/>
          <w:b/>
          <w:sz w:val="24"/>
          <w:szCs w:val="24"/>
        </w:rPr>
        <w:t>situaciones de aprendizaje</w:t>
      </w:r>
      <w:r>
        <w:rPr>
          <w:rFonts w:ascii="Palatino Linotype" w:eastAsia="Times New Roman" w:hAnsi="Palatino Linotype" w:cs="Times New Roman"/>
          <w:b/>
          <w:sz w:val="24"/>
          <w:szCs w:val="24"/>
        </w:rPr>
        <w:t xml:space="preserve"> (S. A.)</w:t>
      </w:r>
      <w:r w:rsidRPr="00474BCE">
        <w:rPr>
          <w:rFonts w:ascii="Palatino Linotype" w:eastAsia="Times New Roman" w:hAnsi="Palatino Linotype" w:cs="Times New Roman"/>
          <w:sz w:val="24"/>
          <w:szCs w:val="24"/>
        </w:rPr>
        <w:t xml:space="preserve">, la metodología </w:t>
      </w:r>
      <w:r>
        <w:rPr>
          <w:rFonts w:ascii="Palatino Linotype" w:eastAsia="Times New Roman" w:hAnsi="Palatino Linotype" w:cs="Times New Roman"/>
          <w:sz w:val="24"/>
          <w:szCs w:val="24"/>
        </w:rPr>
        <w:t>tiene</w:t>
      </w:r>
      <w:r w:rsidRPr="00474BCE">
        <w:rPr>
          <w:rFonts w:ascii="Palatino Linotype" w:eastAsia="Times New Roman" w:hAnsi="Palatino Linotype" w:cs="Times New Roman"/>
          <w:sz w:val="24"/>
          <w:szCs w:val="24"/>
        </w:rPr>
        <w:t xml:space="preserve"> un carácter activo, motivador y participativo. Part</w:t>
      </w:r>
      <w:r>
        <w:rPr>
          <w:rFonts w:ascii="Palatino Linotype" w:eastAsia="Times New Roman" w:hAnsi="Palatino Linotype" w:cs="Times New Roman"/>
          <w:sz w:val="24"/>
          <w:szCs w:val="24"/>
        </w:rPr>
        <w:t>e de los intereses del alumnado y</w:t>
      </w:r>
      <w:r w:rsidRPr="00474BCE">
        <w:rPr>
          <w:rFonts w:ascii="Palatino Linotype" w:eastAsia="Times New Roman" w:hAnsi="Palatino Linotype" w:cs="Times New Roman"/>
          <w:sz w:val="24"/>
          <w:szCs w:val="24"/>
        </w:rPr>
        <w:t xml:space="preserve"> favorece</w:t>
      </w:r>
      <w:r>
        <w:rPr>
          <w:rFonts w:ascii="Palatino Linotype" w:eastAsia="Times New Roman" w:hAnsi="Palatino Linotype" w:cs="Times New Roman"/>
          <w:sz w:val="24"/>
          <w:szCs w:val="24"/>
        </w:rPr>
        <w:t xml:space="preserve"> </w:t>
      </w:r>
      <w:r w:rsidRPr="00474BCE">
        <w:rPr>
          <w:rFonts w:ascii="Palatino Linotype" w:eastAsia="Times New Roman" w:hAnsi="Palatino Linotype" w:cs="Times New Roman"/>
          <w:sz w:val="24"/>
          <w:szCs w:val="24"/>
        </w:rPr>
        <w:t>el trabajo individual, cooperativo y el aprendizaje entre iguales mediante la utilización de enfoques orientados, desde una perspectiva de género, al respeto a las diferencias individuales, a la inclusión y al trato no discriminatorio, e integra referencias a la vida co</w:t>
      </w:r>
      <w:r w:rsidR="00DF2F17">
        <w:rPr>
          <w:rFonts w:ascii="Palatino Linotype" w:eastAsia="Times New Roman" w:hAnsi="Palatino Linotype" w:cs="Times New Roman"/>
          <w:sz w:val="24"/>
          <w:szCs w:val="24"/>
        </w:rPr>
        <w:t>tidiana y al entorno inmediato.</w:t>
      </w:r>
    </w:p>
    <w:p w14:paraId="24175BFB" w14:textId="77777777" w:rsidR="008D0026"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Estos son algunos de los </w:t>
      </w:r>
      <w:r w:rsidRPr="00474BCE">
        <w:rPr>
          <w:rFonts w:ascii="Palatino Linotype" w:eastAsia="Times New Roman" w:hAnsi="Palatino Linotype" w:cs="Times New Roman"/>
          <w:b/>
          <w:sz w:val="24"/>
          <w:szCs w:val="24"/>
        </w:rPr>
        <w:t>principios metodológicos</w:t>
      </w:r>
      <w:r w:rsidRPr="00474BCE">
        <w:rPr>
          <w:rFonts w:ascii="Palatino Linotype" w:eastAsia="Times New Roman" w:hAnsi="Palatino Linotype" w:cs="Times New Roman"/>
          <w:sz w:val="24"/>
          <w:szCs w:val="24"/>
        </w:rPr>
        <w:t xml:space="preserve"> a seguir en la materia de Atención Educativa.</w:t>
      </w:r>
    </w:p>
    <w:p w14:paraId="2F307D08" w14:textId="77777777" w:rsidR="008D0026" w:rsidRPr="00474BCE" w:rsidRDefault="008D0026" w:rsidP="008D0026">
      <w:pPr>
        <w:jc w:val="both"/>
        <w:rPr>
          <w:rFonts w:ascii="Palatino Linotype" w:eastAsia="Times New Roman" w:hAnsi="Palatino Linotype" w:cs="Times New Roman"/>
          <w:sz w:val="24"/>
          <w:szCs w:val="24"/>
        </w:rPr>
      </w:pPr>
    </w:p>
    <w:p w14:paraId="7239755E"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Favorecer la implicación del alumnado en su propio aprendizaje, estimular la superación individual, el desarrollo de todas sus potencialidades, fomentar su autoconcepto y su autoconfianza, los procesos de aprendizaje autónomo y promover hábitos de colaboración y trabajo en equipo.</w:t>
      </w:r>
    </w:p>
    <w:p w14:paraId="215892B5"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stimular</w:t>
      </w:r>
      <w:r w:rsidRPr="00474BCE">
        <w:rPr>
          <w:rFonts w:ascii="Palatino Linotype" w:eastAsia="Times New Roman" w:hAnsi="Palatino Linotype" w:cs="Times New Roman"/>
          <w:sz w:val="24"/>
          <w:szCs w:val="24"/>
        </w:rPr>
        <w:t xml:space="preserve"> la reflexión y el pensamiento crítico, así como los procesos de construcción individual </w:t>
      </w:r>
      <w:r>
        <w:rPr>
          <w:rFonts w:ascii="Palatino Linotype" w:eastAsia="Times New Roman" w:hAnsi="Palatino Linotype" w:cs="Times New Roman"/>
          <w:sz w:val="24"/>
          <w:szCs w:val="24"/>
        </w:rPr>
        <w:t>y colectiva del conocimiento</w:t>
      </w:r>
      <w:r w:rsidRPr="00474BCE">
        <w:rPr>
          <w:rFonts w:ascii="Palatino Linotype" w:eastAsia="Times New Roman" w:hAnsi="Palatino Linotype" w:cs="Times New Roman"/>
          <w:sz w:val="24"/>
          <w:szCs w:val="24"/>
        </w:rPr>
        <w:t xml:space="preserve"> y favorecer el descubrimiento, la investigación, el espíritu emprendedor y la iniciativa personal.</w:t>
      </w:r>
    </w:p>
    <w:p w14:paraId="5E00F175"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Adoptar estrategias que permitan compartir y construir el conocimiento y dinamizarlo mediante el intercambio verbal y colectivo de ideas y diferentes formas de expresión.</w:t>
      </w:r>
    </w:p>
    <w:p w14:paraId="653C0F2F"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Emplear metodologías activas que presenten de manera relacionada los contenidos y que fomenten el aprendizaje po</w:t>
      </w:r>
      <w:r>
        <w:rPr>
          <w:rFonts w:ascii="Palatino Linotype" w:eastAsia="Times New Roman" w:hAnsi="Palatino Linotype" w:cs="Times New Roman"/>
          <w:sz w:val="24"/>
          <w:szCs w:val="24"/>
        </w:rPr>
        <w:t>r proyectos, centros de interés</w:t>
      </w:r>
      <w:r w:rsidRPr="00474BCE">
        <w:rPr>
          <w:rFonts w:ascii="Palatino Linotype" w:eastAsia="Times New Roman" w:hAnsi="Palatino Linotype" w:cs="Times New Roman"/>
          <w:sz w:val="24"/>
          <w:szCs w:val="24"/>
        </w:rPr>
        <w:t xml:space="preserve"> o estudios de casos, favoreciendo la participación y la motivación de los alumnos y alumnas al dotar de funcionalidad y transferibilidad los aprendizajes.</w:t>
      </w:r>
    </w:p>
    <w:p w14:paraId="4C1F7DAD"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Fomentar el enfoque interdisciplinar del aprendizaje por competencias con la realización de trabajos de investigación y de actividades integradas que les permitan avanzar hacia los resultados de aprendizaje de más de una competencia al mismo tiempo.</w:t>
      </w:r>
    </w:p>
    <w:p w14:paraId="6F253C7F" w14:textId="77777777" w:rsidR="008D0026"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Utilizar las tecnologías de la información y de la comunicación para el aprendizaje y el conocimiento como herramientas integradas para el desarrollo del currículo.</w:t>
      </w:r>
    </w:p>
    <w:p w14:paraId="028ECE80" w14:textId="77777777" w:rsidR="008D0026" w:rsidRPr="00474BCE" w:rsidRDefault="008D0026" w:rsidP="008D0026">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3B94A971" w14:textId="77777777" w:rsidR="008D0026" w:rsidRPr="00474BCE" w:rsidRDefault="008D0026" w:rsidP="00DF2F17">
      <w:pPr>
        <w:pStyle w:val="Ttulo1"/>
        <w:pBdr>
          <w:bottom w:val="single" w:sz="4" w:space="1" w:color="auto"/>
        </w:pBdr>
      </w:pPr>
      <w:bookmarkStart w:id="14" w:name="_Toc146134382"/>
      <w:r>
        <w:lastRenderedPageBreak/>
        <w:t>9</w:t>
      </w:r>
      <w:r w:rsidRPr="00474BCE">
        <w:t>. MATERIALES Y RECURSOS DIDÁCTICOS</w:t>
      </w:r>
      <w:bookmarkEnd w:id="14"/>
      <w:r w:rsidRPr="00474BCE">
        <w:t xml:space="preserve"> </w:t>
      </w:r>
    </w:p>
    <w:p w14:paraId="51351C95" w14:textId="77777777" w:rsidR="008D0026" w:rsidRPr="00474BCE"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potenciar una enseñanza por competencias es imprescindible el uso de materiales diversos que permitan ejercitar las diferentes capacidades que el alumnado debe adquirir. Los materiales proporcionados por el </w:t>
      </w:r>
      <w:r w:rsidRPr="00DF2F17">
        <w:rPr>
          <w:rFonts w:ascii="Palatino Linotype" w:eastAsia="Times New Roman" w:hAnsi="Palatino Linotype" w:cs="Times New Roman"/>
          <w:b/>
          <w:sz w:val="24"/>
          <w:szCs w:val="24"/>
          <w:highlight w:val="yellow"/>
        </w:rPr>
        <w:t xml:space="preserve">libro </w:t>
      </w:r>
      <w:r w:rsidR="006F219B">
        <w:rPr>
          <w:rFonts w:ascii="Palatino Linotype" w:eastAsia="Times New Roman" w:hAnsi="Palatino Linotype" w:cs="Times New Roman"/>
          <w:b/>
          <w:sz w:val="24"/>
          <w:szCs w:val="24"/>
          <w:highlight w:val="yellow"/>
        </w:rPr>
        <w:t>de texto de Atención Educativa 1</w:t>
      </w:r>
      <w:r w:rsidRPr="00DF2F17">
        <w:rPr>
          <w:rFonts w:ascii="Palatino Linotype" w:eastAsia="Times New Roman" w:hAnsi="Palatino Linotype" w:cs="Times New Roman"/>
          <w:b/>
          <w:sz w:val="24"/>
          <w:szCs w:val="24"/>
          <w:highlight w:val="yellow"/>
        </w:rPr>
        <w:t>º ESO</w:t>
      </w:r>
      <w:r w:rsidRPr="00DF2F17">
        <w:rPr>
          <w:rFonts w:ascii="Palatino Linotype" w:eastAsia="Times New Roman" w:hAnsi="Palatino Linotype" w:cs="Times New Roman"/>
          <w:b/>
          <w:sz w:val="24"/>
          <w:szCs w:val="24"/>
        </w:rPr>
        <w:t xml:space="preserve"> </w:t>
      </w:r>
      <w:r w:rsidRPr="00474BCE">
        <w:rPr>
          <w:rFonts w:ascii="Palatino Linotype" w:eastAsia="Times New Roman" w:hAnsi="Palatino Linotype" w:cs="Times New Roman"/>
          <w:sz w:val="24"/>
          <w:szCs w:val="24"/>
        </w:rPr>
        <w:t xml:space="preserve">de la </w:t>
      </w:r>
      <w:r w:rsidRPr="00474BCE">
        <w:rPr>
          <w:rFonts w:ascii="Palatino Linotype" w:eastAsia="Times New Roman" w:hAnsi="Palatino Linotype" w:cs="Times New Roman"/>
          <w:b/>
          <w:sz w:val="24"/>
          <w:szCs w:val="24"/>
        </w:rPr>
        <w:t>Editorial PROYECTO EDUCA</w:t>
      </w:r>
      <w:r w:rsidRPr="00474BCE">
        <w:rPr>
          <w:rFonts w:ascii="Palatino Linotype" w:eastAsia="Times New Roman" w:hAnsi="Palatino Linotype" w:cs="Times New Roman"/>
          <w:sz w:val="24"/>
          <w:szCs w:val="24"/>
        </w:rPr>
        <w:t>, tanto en formato papel como en formato digital, y la web (</w:t>
      </w:r>
      <w:r w:rsidRPr="00DF2F17">
        <w:rPr>
          <w:rFonts w:ascii="Palatino Linotype" w:eastAsia="Times New Roman" w:hAnsi="Palatino Linotype" w:cs="Times New Roman"/>
          <w:b/>
          <w:sz w:val="24"/>
          <w:szCs w:val="24"/>
        </w:rPr>
        <w:t>www.proyectoeduca.net</w:t>
      </w:r>
      <w:r w:rsidRPr="00474BCE">
        <w:rPr>
          <w:rFonts w:ascii="Palatino Linotype" w:eastAsia="Times New Roman" w:hAnsi="Palatino Linotype" w:cs="Times New Roman"/>
          <w:sz w:val="24"/>
          <w:szCs w:val="24"/>
        </w:rPr>
        <w:t>) cumplen con esta finalidad.</w:t>
      </w:r>
    </w:p>
    <w:p w14:paraId="7D966A60" w14:textId="77777777" w:rsidR="008D0026" w:rsidRPr="00397412" w:rsidRDefault="008D0026" w:rsidP="00DF2F17">
      <w:pPr>
        <w:pStyle w:val="Ttulo1"/>
        <w:pBdr>
          <w:bottom w:val="single" w:sz="4" w:space="1" w:color="auto"/>
        </w:pBdr>
      </w:pPr>
      <w:bookmarkStart w:id="15" w:name="_Toc146134383"/>
      <w:r>
        <w:t>10</w:t>
      </w:r>
      <w:r w:rsidRPr="00D1750A">
        <w:t>. ATENCIÓN A LA DIVERSIDAD</w:t>
      </w:r>
      <w:bookmarkEnd w:id="15"/>
    </w:p>
    <w:p w14:paraId="0E7BD472"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el artículo 30 de la Orden de 30 de mayo de 2023 se regula la atención a la diversidad y a las diferencias individuales. Aquí se dice que la atención a la diversidad se orientará a garantizar una educación de calidad que asegure la equidad e inclusión educativa y atienda a la compensación de los efectos que las desigualdades de origen cultural, social y económico pueden tener en el aprendizaje.</w:t>
      </w:r>
    </w:p>
    <w:p w14:paraId="3F91DEB9"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medidas organizativas, metodológicas y curriculares que se adopten se regirán por los Principios del Diseño Universal para el Aprendizaje (DUA), presentando al alumnado la información en soporte adecuado a sus características, facilitando múltiples formas de acción y expresión, teniendo en cuenta sus capacidades de expresión y comprensión y asegurando la motivación para el compromiso y la cooperación mutua.</w:t>
      </w:r>
    </w:p>
    <w:p w14:paraId="5A1A39B8"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principios generales de actuación para la atención a la diversidad aparecen recogidos en el artículo 22 del Decreto 102/2023, de 9 de mayo, por el que se establece la ordenación y el currículo de la etapa de Educación Secundaria Obligatoria en la Comunidad Autónoma de Andalucía. </w:t>
      </w:r>
    </w:p>
    <w:p w14:paraId="3B2531DE" w14:textId="77777777" w:rsidR="008D0026" w:rsidRPr="00397412" w:rsidRDefault="008D0026" w:rsidP="00DF2F17">
      <w:pPr>
        <w:pStyle w:val="Ttulo1"/>
        <w:pBdr>
          <w:bottom w:val="single" w:sz="4" w:space="1" w:color="auto"/>
        </w:pBdr>
      </w:pPr>
      <w:bookmarkStart w:id="16" w:name="_Toc146134384"/>
      <w:r>
        <w:t>11</w:t>
      </w:r>
      <w:r w:rsidRPr="00D1750A">
        <w:t>. ACTIVIDADES COMPLEMENTARIAS Y EXTRAESCOLARES</w:t>
      </w:r>
      <w:bookmarkEnd w:id="16"/>
    </w:p>
    <w:p w14:paraId="1CF6EC50" w14:textId="77777777" w:rsidR="008D0026" w:rsidRPr="00397412" w:rsidRDefault="008D0026" w:rsidP="00397412">
      <w:pPr>
        <w:jc w:val="center"/>
        <w:rPr>
          <w:rFonts w:ascii="Palatino Linotype" w:eastAsia="Times New Roman" w:hAnsi="Palatino Linotype" w:cs="Times New Roman"/>
          <w:b/>
          <w:color w:val="FF0000"/>
          <w:sz w:val="24"/>
          <w:szCs w:val="24"/>
          <w:u w:val="single"/>
        </w:rPr>
      </w:pPr>
      <w:r w:rsidRPr="008D0026">
        <w:rPr>
          <w:rFonts w:ascii="Palatino Linotype" w:eastAsia="Times New Roman" w:hAnsi="Palatino Linotype" w:cs="Times New Roman"/>
          <w:color w:val="FF0000"/>
          <w:sz w:val="24"/>
          <w:szCs w:val="24"/>
        </w:rPr>
        <w:t>A completar por los profesores que imparten la materia.</w:t>
      </w:r>
    </w:p>
    <w:p w14:paraId="47D48AA9" w14:textId="77777777" w:rsidR="00474BCE" w:rsidRPr="00474BCE" w:rsidRDefault="008D0026" w:rsidP="00DF2F17">
      <w:pPr>
        <w:pStyle w:val="Ttulo1"/>
        <w:pBdr>
          <w:bottom w:val="single" w:sz="4" w:space="1" w:color="auto"/>
        </w:pBdr>
      </w:pPr>
      <w:bookmarkStart w:id="17" w:name="_Toc146134385"/>
      <w:r>
        <w:t>12</w:t>
      </w:r>
      <w:r w:rsidR="00474BCE" w:rsidRPr="00474BCE">
        <w:t>. EVALUACIÓN DEL PROCESO DE APRENDIZAJE</w:t>
      </w:r>
      <w:bookmarkEnd w:id="17"/>
    </w:p>
    <w:p w14:paraId="3FD847D1"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 10 de la Orden de 30 de mayo de 2023, por la que se desarrolla el currículo correspondiente a la</w:t>
      </w:r>
      <w:r w:rsidRPr="00474BCE">
        <w:rPr>
          <w:rFonts w:ascii="Palatino Linotype" w:eastAsia="Times New Roman" w:hAnsi="Palatino Linotype" w:cs="Times New Roman"/>
          <w:i/>
          <w:sz w:val="24"/>
          <w:szCs w:val="24"/>
        </w:rPr>
        <w:t xml:space="preserve"> </w:t>
      </w:r>
      <w:r w:rsidRPr="00474BCE">
        <w:rPr>
          <w:rFonts w:ascii="Palatino Linotype" w:eastAsia="Times New Roman" w:hAnsi="Palatino Linotype" w:cs="Times New Roman"/>
          <w:sz w:val="24"/>
          <w:szCs w:val="24"/>
        </w:rPr>
        <w:t>etapa de Educación Secundaria Obligatoria en la Comunidad Autónoma de Andalucía se dice que:</w:t>
      </w:r>
    </w:p>
    <w:p w14:paraId="6747EF45"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evaluación del proceso de aprendizaje del alumnado será continua, </w:t>
      </w:r>
      <w:r w:rsidRPr="00474BCE">
        <w:rPr>
          <w:rFonts w:ascii="Palatino Linotype" w:eastAsia="Times New Roman" w:hAnsi="Palatino Linotype" w:cs="Times New Roman"/>
          <w:b/>
          <w:sz w:val="24"/>
          <w:szCs w:val="24"/>
        </w:rPr>
        <w:t>competencial</w:t>
      </w:r>
      <w:r w:rsidRPr="00474BCE">
        <w:rPr>
          <w:rFonts w:ascii="Palatino Linotype" w:eastAsia="Times New Roman" w:hAnsi="Palatino Linotype" w:cs="Times New Roman"/>
          <w:sz w:val="24"/>
          <w:szCs w:val="24"/>
        </w:rPr>
        <w:t>, formativa, integradora, diferenciada y objetiva.</w:t>
      </w:r>
    </w:p>
    <w:p w14:paraId="4DB31BCF"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Tomará como referentes los </w:t>
      </w:r>
      <w:r w:rsidRPr="00474BCE">
        <w:rPr>
          <w:rFonts w:ascii="Palatino Linotype" w:eastAsia="Times New Roman" w:hAnsi="Palatino Linotype" w:cs="Times New Roman"/>
          <w:b/>
          <w:sz w:val="24"/>
          <w:szCs w:val="24"/>
        </w:rPr>
        <w:t xml:space="preserve">criterios de evaluación </w:t>
      </w:r>
      <w:r w:rsidRPr="00474BCE">
        <w:rPr>
          <w:rFonts w:ascii="Palatino Linotype" w:eastAsia="Times New Roman" w:hAnsi="Palatino Linotype" w:cs="Times New Roman"/>
          <w:sz w:val="24"/>
          <w:szCs w:val="24"/>
        </w:rPr>
        <w:t>de las diferentes materias curriculares, a través de los cuales se medirá el grado de consecución de las competencias específicas.</w:t>
      </w:r>
    </w:p>
    <w:p w14:paraId="6B3EA3B2"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lastRenderedPageBreak/>
        <w:t xml:space="preserve">La evaluación tendrá en cuenta el </w:t>
      </w:r>
      <w:r w:rsidRPr="00474BCE">
        <w:rPr>
          <w:rFonts w:ascii="Palatino Linotype" w:eastAsia="Times New Roman" w:hAnsi="Palatino Linotype" w:cs="Times New Roman"/>
          <w:b/>
          <w:sz w:val="24"/>
          <w:szCs w:val="24"/>
        </w:rPr>
        <w:t>progreso del alumnado</w:t>
      </w:r>
      <w:r w:rsidRPr="00474BCE">
        <w:rPr>
          <w:rFonts w:ascii="Palatino Linotype" w:eastAsia="Times New Roman" w:hAnsi="Palatino Linotype" w:cs="Times New Roman"/>
          <w:sz w:val="24"/>
          <w:szCs w:val="24"/>
        </w:rPr>
        <w:t>, con el fin de detectar las dificultades en el momento en que se produzcan, averiguar sus causas y, en consecuencia, adoptar las medidas necesarias dirigidas a garantizar la adquisición de las competencias clave.</w:t>
      </w:r>
    </w:p>
    <w:p w14:paraId="5D1AD926"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garantizar la </w:t>
      </w:r>
      <w:r w:rsidRPr="00474BCE">
        <w:rPr>
          <w:rFonts w:ascii="Palatino Linotype" w:eastAsia="Times New Roman" w:hAnsi="Palatino Linotype" w:cs="Times New Roman"/>
          <w:b/>
          <w:sz w:val="24"/>
          <w:szCs w:val="24"/>
        </w:rPr>
        <w:t>objetividad y la transparencia</w:t>
      </w:r>
      <w:r w:rsidRPr="00474BCE">
        <w:rPr>
          <w:rFonts w:ascii="Palatino Linotype" w:eastAsia="Times New Roman" w:hAnsi="Palatino Linotype" w:cs="Times New Roman"/>
          <w:sz w:val="24"/>
          <w:szCs w:val="24"/>
        </w:rPr>
        <w:t>, al comienzo de cada curso, los profesores y profesoras informarán al alumnado acerca de los procedimientos, criterios de evaluación y calificación.</w:t>
      </w:r>
    </w:p>
    <w:p w14:paraId="6A097FD0" w14:textId="77777777" w:rsidR="00474BCE" w:rsidRPr="00474BCE" w:rsidRDefault="00474BCE" w:rsidP="00474BCE">
      <w:pPr>
        <w:jc w:val="both"/>
        <w:rPr>
          <w:rFonts w:ascii="Palatino Linotype" w:eastAsia="Times New Roman" w:hAnsi="Palatino Linotype" w:cs="Times New Roman"/>
          <w:sz w:val="24"/>
          <w:szCs w:val="24"/>
        </w:rPr>
      </w:pPr>
    </w:p>
    <w:p w14:paraId="097935D1"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artículo 11 de la citada Orden se afirma que…:</w:t>
      </w:r>
    </w:p>
    <w:p w14:paraId="0A1251F2"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la evaluación del alumnado se utilizarán diferentes </w:t>
      </w:r>
      <w:r w:rsidRPr="00474BCE">
        <w:rPr>
          <w:rFonts w:ascii="Palatino Linotype" w:eastAsia="Times New Roman" w:hAnsi="Palatino Linotype" w:cs="Times New Roman"/>
          <w:b/>
          <w:sz w:val="24"/>
          <w:szCs w:val="24"/>
        </w:rPr>
        <w:t>instrumentos</w:t>
      </w:r>
      <w:r w:rsidRPr="00474BCE">
        <w:rPr>
          <w:rFonts w:ascii="Palatino Linotype" w:eastAsia="Times New Roman" w:hAnsi="Palatino Linotype" w:cs="Times New Roman"/>
          <w:sz w:val="24"/>
          <w:szCs w:val="24"/>
        </w:rPr>
        <w:t>, tales como cuestionarios, formularios, presentaciones, exposiciones orales, edición de documentos, pruebas, escalas de observación, rúbricas o portfolios, entre otros, coherentes con los criterios de evaluación y con las características específicas del alumnado.</w:t>
      </w:r>
    </w:p>
    <w:p w14:paraId="7BDE5B2C"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Se fomentarán los procesos de </w:t>
      </w:r>
      <w:r w:rsidRPr="00474BCE">
        <w:rPr>
          <w:rFonts w:ascii="Palatino Linotype" w:eastAsia="Times New Roman" w:hAnsi="Palatino Linotype" w:cs="Times New Roman"/>
          <w:b/>
          <w:sz w:val="24"/>
          <w:szCs w:val="24"/>
        </w:rPr>
        <w:t>coevaluación</w:t>
      </w:r>
      <w:r w:rsidRPr="00474BCE">
        <w:rPr>
          <w:rFonts w:ascii="Palatino Linotype" w:eastAsia="Times New Roman" w:hAnsi="Palatino Linotype" w:cs="Times New Roman"/>
          <w:sz w:val="24"/>
          <w:szCs w:val="24"/>
        </w:rPr>
        <w:t xml:space="preserve">, evaluación entre iguales, así como la </w:t>
      </w:r>
      <w:r w:rsidRPr="00474BCE">
        <w:rPr>
          <w:rFonts w:ascii="Palatino Linotype" w:eastAsia="Times New Roman" w:hAnsi="Palatino Linotype" w:cs="Times New Roman"/>
          <w:b/>
          <w:sz w:val="24"/>
          <w:szCs w:val="24"/>
        </w:rPr>
        <w:t>autoevaluación</w:t>
      </w:r>
      <w:r w:rsidRPr="00474BCE">
        <w:rPr>
          <w:rFonts w:ascii="Palatino Linotype" w:eastAsia="Times New Roman" w:hAnsi="Palatino Linotype" w:cs="Times New Roman"/>
          <w:sz w:val="24"/>
          <w:szCs w:val="24"/>
        </w:rPr>
        <w:t xml:space="preserve"> del alumnado.</w:t>
      </w:r>
    </w:p>
    <w:p w14:paraId="1C5C91E9"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Los docentes evaluarán tanto el </w:t>
      </w:r>
      <w:r w:rsidRPr="00474BCE">
        <w:rPr>
          <w:rFonts w:ascii="Palatino Linotype" w:eastAsia="Times New Roman" w:hAnsi="Palatino Linotype" w:cs="Times New Roman"/>
          <w:b/>
          <w:sz w:val="24"/>
          <w:szCs w:val="24"/>
        </w:rPr>
        <w:t>proceso de aprendizaje</w:t>
      </w:r>
      <w:r w:rsidRPr="00474BCE">
        <w:rPr>
          <w:rFonts w:ascii="Palatino Linotype" w:eastAsia="Times New Roman" w:hAnsi="Palatino Linotype" w:cs="Times New Roman"/>
          <w:sz w:val="24"/>
          <w:szCs w:val="24"/>
        </w:rPr>
        <w:t xml:space="preserve"> del alumnado como su propia </w:t>
      </w:r>
      <w:r w:rsidRPr="00474BCE">
        <w:rPr>
          <w:rFonts w:ascii="Palatino Linotype" w:eastAsia="Times New Roman" w:hAnsi="Palatino Linotype" w:cs="Times New Roman"/>
          <w:b/>
          <w:sz w:val="24"/>
          <w:szCs w:val="24"/>
        </w:rPr>
        <w:t>práctica docente</w:t>
      </w:r>
      <w:r w:rsidRPr="00474BCE">
        <w:rPr>
          <w:rFonts w:ascii="Palatino Linotype" w:eastAsia="Times New Roman" w:hAnsi="Palatino Linotype" w:cs="Times New Roman"/>
          <w:sz w:val="24"/>
          <w:szCs w:val="24"/>
        </w:rPr>
        <w:t>, para lo que concretarán los oportunos procedimientos en las programaciones didácticas.</w:t>
      </w:r>
    </w:p>
    <w:p w14:paraId="265652EA" w14:textId="77777777" w:rsidR="00474BCE" w:rsidRPr="00474BCE" w:rsidRDefault="00474BCE" w:rsidP="00474BCE">
      <w:pPr>
        <w:jc w:val="both"/>
        <w:rPr>
          <w:rFonts w:ascii="Palatino Linotype" w:eastAsia="Times New Roman" w:hAnsi="Palatino Linotype" w:cs="Times New Roman"/>
          <w:sz w:val="24"/>
          <w:szCs w:val="24"/>
        </w:rPr>
      </w:pPr>
    </w:p>
    <w:p w14:paraId="58B7A87C"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artículo 14 de la citada Orden se establece que…</w:t>
      </w:r>
    </w:p>
    <w:p w14:paraId="18C76FD8" w14:textId="77777777" w:rsidR="00D109A1" w:rsidRPr="00397412" w:rsidRDefault="00474BCE" w:rsidP="00AD0AEF">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calificación de la materia ha de ser establecida tomando como referencia la superación de las </w:t>
      </w:r>
      <w:r w:rsidRPr="00474BCE">
        <w:rPr>
          <w:rFonts w:ascii="Palatino Linotype" w:eastAsia="Times New Roman" w:hAnsi="Palatino Linotype" w:cs="Times New Roman"/>
          <w:b/>
          <w:sz w:val="24"/>
          <w:szCs w:val="24"/>
        </w:rPr>
        <w:t>competencias específicas</w:t>
      </w:r>
      <w:r w:rsidRPr="00474BCE">
        <w:rPr>
          <w:rFonts w:ascii="Palatino Linotype" w:eastAsia="Times New Roman" w:hAnsi="Palatino Linotype" w:cs="Times New Roman"/>
          <w:sz w:val="24"/>
          <w:szCs w:val="24"/>
        </w:rPr>
        <w:t xml:space="preserve"> de la materia. Para ello, se tendrán como referentes los </w:t>
      </w:r>
      <w:r w:rsidRPr="00474BCE">
        <w:rPr>
          <w:rFonts w:ascii="Palatino Linotype" w:eastAsia="Times New Roman" w:hAnsi="Palatino Linotype" w:cs="Times New Roman"/>
          <w:b/>
          <w:sz w:val="24"/>
          <w:szCs w:val="24"/>
        </w:rPr>
        <w:t>criterios de evaluación</w:t>
      </w:r>
      <w:r w:rsidRPr="00474BCE">
        <w:rPr>
          <w:rFonts w:ascii="Palatino Linotype" w:eastAsia="Times New Roman" w:hAnsi="Palatino Linotype" w:cs="Times New Roman"/>
          <w:sz w:val="24"/>
          <w:szCs w:val="24"/>
        </w:rPr>
        <w:t>, a través de los cuales se valorará el grado de consecución de las competencias específicas.</w:t>
      </w:r>
    </w:p>
    <w:p w14:paraId="361A804B" w14:textId="77777777" w:rsidR="0004535E" w:rsidRPr="00397412" w:rsidRDefault="008D0026" w:rsidP="00DF2F17">
      <w:pPr>
        <w:pStyle w:val="Ttulo1"/>
        <w:pBdr>
          <w:bottom w:val="single" w:sz="4" w:space="1" w:color="auto"/>
        </w:pBdr>
      </w:pPr>
      <w:bookmarkStart w:id="18" w:name="_Toc146134386"/>
      <w:r>
        <w:t>13</w:t>
      </w:r>
      <w:r w:rsidR="001B242A" w:rsidRPr="00D1750A">
        <w:t xml:space="preserve">. </w:t>
      </w:r>
      <w:r w:rsidR="0004535E" w:rsidRPr="00D1750A">
        <w:t>EVALUACIÓN DEL PROCESO DE ENSEÑANZA</w:t>
      </w:r>
      <w:bookmarkEnd w:id="18"/>
    </w:p>
    <w:p w14:paraId="31B89A62" w14:textId="77777777" w:rsidR="00C904E2" w:rsidRPr="00D1750A" w:rsidRDefault="0004535E" w:rsidP="0004535E">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evaluación no debe centrarse únicamente en el aprendizaje, sino también en el proceso de enseñanza. Tal y como establece el artículo 11 de la Orden de 30 de mayo de 2023, el profesorado debe evaluar su propia práctica docente. Para llevar a cabo este proceso, vamos a utilizar los siguientes indicadores:</w:t>
      </w:r>
    </w:p>
    <w:p w14:paraId="120772FA" w14:textId="77777777" w:rsidR="00C904E2" w:rsidRPr="00D1750A" w:rsidRDefault="00C904E2" w:rsidP="0004535E">
      <w:pPr>
        <w:jc w:val="both"/>
        <w:rPr>
          <w:rFonts w:ascii="Palatino Linotype" w:eastAsia="Times New Roman" w:hAnsi="Palatino Linotype" w:cs="Times New Roman"/>
          <w:b/>
          <w:sz w:val="24"/>
          <w:szCs w:val="24"/>
        </w:rPr>
      </w:pPr>
    </w:p>
    <w:tbl>
      <w:tblPr>
        <w:tblStyle w:val="Tablaconcuadrcula"/>
        <w:tblW w:w="0" w:type="auto"/>
        <w:tblLook w:val="04A0" w:firstRow="1" w:lastRow="0" w:firstColumn="1" w:lastColumn="0" w:noHBand="0" w:noVBand="1"/>
      </w:tblPr>
      <w:tblGrid>
        <w:gridCol w:w="9019"/>
      </w:tblGrid>
      <w:tr w:rsidR="0004535E" w:rsidRPr="00D1750A" w14:paraId="251127F4" w14:textId="77777777" w:rsidTr="0004535E">
        <w:tc>
          <w:tcPr>
            <w:tcW w:w="9019" w:type="dxa"/>
            <w:shd w:val="clear" w:color="auto" w:fill="F2F2F2" w:themeFill="background1" w:themeFillShade="F2"/>
          </w:tcPr>
          <w:p w14:paraId="42D29E56"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Resultados de la evaluación de la materia</w:t>
            </w:r>
          </w:p>
        </w:tc>
      </w:tr>
      <w:tr w:rsidR="0004535E" w:rsidRPr="00D1750A" w14:paraId="2CBB7C42" w14:textId="77777777" w:rsidTr="0004535E">
        <w:tc>
          <w:tcPr>
            <w:tcW w:w="9019" w:type="dxa"/>
          </w:tcPr>
          <w:p w14:paraId="1E3685E6"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al alumnado información sobre la evaluación de su aprendizaje de forma regular.</w:t>
            </w:r>
          </w:p>
        </w:tc>
      </w:tr>
      <w:tr w:rsidR="0004535E" w:rsidRPr="00D1750A" w14:paraId="5C6614D3" w14:textId="77777777" w:rsidTr="0004535E">
        <w:tc>
          <w:tcPr>
            <w:tcW w:w="9019" w:type="dxa"/>
          </w:tcPr>
          <w:p w14:paraId="2F9AB031"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 las familias información sobre la evaluación del aprendizaje de su hija/o de forma regular.</w:t>
            </w:r>
          </w:p>
        </w:tc>
      </w:tr>
      <w:tr w:rsidR="0004535E" w:rsidRPr="00D1750A" w14:paraId="6D2E4F55" w14:textId="77777777" w:rsidTr="0004535E">
        <w:tc>
          <w:tcPr>
            <w:tcW w:w="9019" w:type="dxa"/>
            <w:tcBorders>
              <w:bottom w:val="single" w:sz="4" w:space="0" w:color="auto"/>
            </w:tcBorders>
          </w:tcPr>
          <w:p w14:paraId="5339D85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-El porcentaje de aprobados de cada trimestre no se desvía más de un 10% de la media del resto de asignaturas.</w:t>
            </w:r>
          </w:p>
        </w:tc>
      </w:tr>
      <w:tr w:rsidR="0004535E" w:rsidRPr="00D1750A" w14:paraId="204EE591" w14:textId="77777777" w:rsidTr="0004535E">
        <w:tc>
          <w:tcPr>
            <w:tcW w:w="9019" w:type="dxa"/>
            <w:tcBorders>
              <w:left w:val="nil"/>
              <w:right w:val="nil"/>
            </w:tcBorders>
          </w:tcPr>
          <w:p w14:paraId="24A67122" w14:textId="77777777" w:rsidR="0004535E" w:rsidRPr="00D1750A" w:rsidRDefault="0004535E" w:rsidP="00AD582C">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 </w:t>
            </w:r>
          </w:p>
        </w:tc>
      </w:tr>
      <w:tr w:rsidR="0004535E" w:rsidRPr="00D1750A" w14:paraId="0EBFA0BE" w14:textId="77777777" w:rsidTr="0004535E">
        <w:tc>
          <w:tcPr>
            <w:tcW w:w="9019" w:type="dxa"/>
            <w:shd w:val="clear" w:color="auto" w:fill="F2F2F2" w:themeFill="background1" w:themeFillShade="F2"/>
          </w:tcPr>
          <w:p w14:paraId="0DC9B8B5"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Métodos didácticos y pedagógicos</w:t>
            </w:r>
          </w:p>
        </w:tc>
      </w:tr>
      <w:tr w:rsidR="0004535E" w:rsidRPr="00D1750A" w14:paraId="053FA482" w14:textId="77777777" w:rsidTr="0004535E">
        <w:tc>
          <w:tcPr>
            <w:tcW w:w="9019" w:type="dxa"/>
          </w:tcPr>
          <w:p w14:paraId="68865A35"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métodos didácticos y pedagógicos utilizados en las distintas situaciones de aprendizaje han sido variados.</w:t>
            </w:r>
          </w:p>
        </w:tc>
      </w:tr>
      <w:tr w:rsidR="0004535E" w:rsidRPr="00D1750A" w14:paraId="359E0F35" w14:textId="77777777" w:rsidTr="0004535E">
        <w:tc>
          <w:tcPr>
            <w:tcW w:w="9019" w:type="dxa"/>
            <w:tcBorders>
              <w:bottom w:val="single" w:sz="4" w:space="0" w:color="auto"/>
            </w:tcBorders>
          </w:tcPr>
          <w:p w14:paraId="7596CF5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metodologías de carácter activo han sido las predominantes.</w:t>
            </w:r>
          </w:p>
        </w:tc>
      </w:tr>
      <w:tr w:rsidR="0004535E" w:rsidRPr="00D1750A" w14:paraId="01FB7B42" w14:textId="77777777" w:rsidTr="0004535E">
        <w:tc>
          <w:tcPr>
            <w:tcW w:w="9019" w:type="dxa"/>
            <w:tcBorders>
              <w:left w:val="nil"/>
              <w:right w:val="nil"/>
            </w:tcBorders>
          </w:tcPr>
          <w:p w14:paraId="0BBA37CD"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4A10E10A" w14:textId="77777777" w:rsidTr="0004535E">
        <w:tc>
          <w:tcPr>
            <w:tcW w:w="9019" w:type="dxa"/>
            <w:shd w:val="clear" w:color="auto" w:fill="F2F2F2" w:themeFill="background1" w:themeFillShade="F2"/>
          </w:tcPr>
          <w:p w14:paraId="27B446E7"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Adecuación de los materiales y recursos didácticos</w:t>
            </w:r>
          </w:p>
        </w:tc>
      </w:tr>
      <w:tr w:rsidR="0004535E" w:rsidRPr="00D1750A" w14:paraId="0C959562" w14:textId="77777777" w:rsidTr="0004535E">
        <w:tc>
          <w:tcPr>
            <w:tcW w:w="9019" w:type="dxa"/>
          </w:tcPr>
          <w:p w14:paraId="0496144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materiales y recursos didácticos empleados son variados.</w:t>
            </w:r>
          </w:p>
        </w:tc>
      </w:tr>
      <w:tr w:rsidR="0004535E" w:rsidRPr="00D1750A" w14:paraId="00C01E16" w14:textId="77777777" w:rsidTr="0004535E">
        <w:tc>
          <w:tcPr>
            <w:tcW w:w="9019" w:type="dxa"/>
          </w:tcPr>
          <w:p w14:paraId="6190880C"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-Se han usado recursos didácticos digitales.</w:t>
            </w:r>
          </w:p>
        </w:tc>
      </w:tr>
      <w:tr w:rsidR="0004535E" w:rsidRPr="00D1750A" w14:paraId="20780ABE" w14:textId="77777777" w:rsidTr="0004535E">
        <w:tc>
          <w:tcPr>
            <w:tcW w:w="9019" w:type="dxa"/>
            <w:tcBorders>
              <w:left w:val="nil"/>
              <w:right w:val="nil"/>
            </w:tcBorders>
          </w:tcPr>
          <w:p w14:paraId="654EF0C8" w14:textId="77777777" w:rsidR="0004535E" w:rsidRPr="00D1750A" w:rsidRDefault="0004535E" w:rsidP="00AD582C">
            <w:pPr>
              <w:jc w:val="both"/>
              <w:rPr>
                <w:rFonts w:ascii="Palatino Linotype" w:eastAsia="Times New Roman" w:hAnsi="Palatino Linotype" w:cs="Times New Roman"/>
                <w:sz w:val="24"/>
                <w:szCs w:val="24"/>
              </w:rPr>
            </w:pPr>
          </w:p>
        </w:tc>
      </w:tr>
      <w:tr w:rsidR="0004535E" w:rsidRPr="00D1750A" w14:paraId="10053FA9" w14:textId="77777777" w:rsidTr="0004535E">
        <w:tc>
          <w:tcPr>
            <w:tcW w:w="9019" w:type="dxa"/>
            <w:shd w:val="clear" w:color="auto" w:fill="F2F2F2" w:themeFill="background1" w:themeFillShade="F2"/>
          </w:tcPr>
          <w:p w14:paraId="3840D10C"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Eficacia de las medidas de atención a la diversidad</w:t>
            </w:r>
          </w:p>
          <w:p w14:paraId="29A091C7"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y a las diferencias individuales</w:t>
            </w:r>
          </w:p>
        </w:tc>
      </w:tr>
      <w:tr w:rsidR="0004535E" w:rsidRPr="00D1750A" w14:paraId="11AEFFBF" w14:textId="77777777" w:rsidTr="0004535E">
        <w:tc>
          <w:tcPr>
            <w:tcW w:w="9019" w:type="dxa"/>
          </w:tcPr>
          <w:p w14:paraId="3467EAFF"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filosofía del DUA ha sido usada en el diseño de las situaciones de aprendizaje.</w:t>
            </w:r>
          </w:p>
        </w:tc>
      </w:tr>
      <w:tr w:rsidR="0004535E" w:rsidRPr="00D1750A" w14:paraId="7330B7FF" w14:textId="77777777" w:rsidTr="0004535E">
        <w:tc>
          <w:tcPr>
            <w:tcW w:w="9019" w:type="dxa"/>
          </w:tcPr>
          <w:p w14:paraId="01960454"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principios DUA y las pautas DUA han sido aplicadas en el desarrollo de las situaciones de aprendizaje.</w:t>
            </w:r>
          </w:p>
        </w:tc>
      </w:tr>
      <w:tr w:rsidR="0004535E" w:rsidRPr="00D1750A" w14:paraId="03DF3398" w14:textId="77777777" w:rsidTr="0004535E">
        <w:tc>
          <w:tcPr>
            <w:tcW w:w="9019" w:type="dxa"/>
            <w:tcBorders>
              <w:bottom w:val="single" w:sz="4" w:space="0" w:color="auto"/>
            </w:tcBorders>
          </w:tcPr>
          <w:p w14:paraId="2F0F954B"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la evaluación del proceso de enseñanza se analiza y reflexiona sobre la eficacia de la atención a la diversidad.</w:t>
            </w:r>
          </w:p>
        </w:tc>
      </w:tr>
      <w:tr w:rsidR="0004535E" w:rsidRPr="00D1750A" w14:paraId="1A6902B6" w14:textId="77777777" w:rsidTr="0004535E">
        <w:tc>
          <w:tcPr>
            <w:tcW w:w="9019" w:type="dxa"/>
            <w:tcBorders>
              <w:left w:val="nil"/>
              <w:right w:val="nil"/>
            </w:tcBorders>
          </w:tcPr>
          <w:p w14:paraId="24CAFD6D"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1D2F5AFD" w14:textId="77777777" w:rsidTr="0004535E">
        <w:tc>
          <w:tcPr>
            <w:tcW w:w="9019" w:type="dxa"/>
            <w:shd w:val="clear" w:color="auto" w:fill="F2F2F2" w:themeFill="background1" w:themeFillShade="F2"/>
          </w:tcPr>
          <w:p w14:paraId="4999B7DD"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Utilización de instrumentos de evaluación variados,</w:t>
            </w:r>
          </w:p>
          <w:p w14:paraId="292F7885"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diversos, accesibles, adaptados</w:t>
            </w:r>
          </w:p>
        </w:tc>
      </w:tr>
      <w:tr w:rsidR="0004535E" w:rsidRPr="00D1750A" w14:paraId="06E209D4" w14:textId="77777777" w:rsidTr="0004535E">
        <w:tc>
          <w:tcPr>
            <w:tcW w:w="9019" w:type="dxa"/>
          </w:tcPr>
          <w:p w14:paraId="3CC25921"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diversos (no se ha limitado a la aplicación de pruebas escritas).</w:t>
            </w:r>
          </w:p>
        </w:tc>
      </w:tr>
      <w:tr w:rsidR="0004535E" w:rsidRPr="00D1750A" w14:paraId="1357DAE5" w14:textId="77777777" w:rsidTr="0004535E">
        <w:tc>
          <w:tcPr>
            <w:tcW w:w="9019" w:type="dxa"/>
          </w:tcPr>
          <w:p w14:paraId="289FBE64"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se adaptan a la evaluación criterial.</w:t>
            </w:r>
          </w:p>
        </w:tc>
      </w:tr>
      <w:tr w:rsidR="0004535E" w:rsidRPr="00D1750A" w14:paraId="2BC4217F" w14:textId="77777777" w:rsidTr="0004535E">
        <w:tc>
          <w:tcPr>
            <w:tcW w:w="9019" w:type="dxa"/>
          </w:tcPr>
          <w:p w14:paraId="2C75517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accesibles y adaptados a las características del alumnado.</w:t>
            </w:r>
          </w:p>
        </w:tc>
      </w:tr>
    </w:tbl>
    <w:p w14:paraId="1E45CCFF" w14:textId="77777777" w:rsidR="00C904E2" w:rsidRPr="00D1750A" w:rsidRDefault="00C904E2" w:rsidP="0004535E">
      <w:pPr>
        <w:jc w:val="both"/>
        <w:rPr>
          <w:rFonts w:ascii="Palatino Linotype" w:hAnsi="Palatino Linotype"/>
        </w:rPr>
      </w:pPr>
    </w:p>
    <w:sectPr w:rsidR="00C904E2" w:rsidRPr="00D1750A" w:rsidSect="008D0026">
      <w:pgSz w:w="11909" w:h="16834"/>
      <w:pgMar w:top="1440" w:right="1440" w:bottom="1440" w:left="1440" w:header="397" w:footer="397"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DBEF" w14:textId="77777777" w:rsidR="005E7371" w:rsidRDefault="005E7371">
      <w:pPr>
        <w:spacing w:line="240" w:lineRule="auto"/>
      </w:pPr>
      <w:r>
        <w:separator/>
      </w:r>
    </w:p>
  </w:endnote>
  <w:endnote w:type="continuationSeparator" w:id="0">
    <w:p w14:paraId="78B3A545" w14:textId="77777777" w:rsidR="005E7371" w:rsidRDefault="005E7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05228"/>
      <w:docPartObj>
        <w:docPartGallery w:val="Page Numbers (Bottom of Page)"/>
        <w:docPartUnique/>
      </w:docPartObj>
    </w:sdtPr>
    <w:sdtContent>
      <w:p w14:paraId="1BAA45DB" w14:textId="77777777" w:rsidR="000B741E" w:rsidRDefault="000B741E">
        <w:pPr>
          <w:pStyle w:val="Piedepgina"/>
          <w:jc w:val="center"/>
        </w:pPr>
        <w:r>
          <w:fldChar w:fldCharType="begin"/>
        </w:r>
        <w:r>
          <w:instrText>PAGE   \* MERGEFORMAT</w:instrText>
        </w:r>
        <w:r>
          <w:fldChar w:fldCharType="separate"/>
        </w:r>
        <w:r w:rsidR="00AD0AEF" w:rsidRPr="00AD0AEF">
          <w:rPr>
            <w:noProof/>
            <w:lang w:val="es-ES"/>
          </w:rPr>
          <w:t>40</w:t>
        </w:r>
        <w:r>
          <w:fldChar w:fldCharType="end"/>
        </w:r>
      </w:p>
    </w:sdtContent>
  </w:sdt>
  <w:p w14:paraId="6E469E20" w14:textId="77777777" w:rsidR="000B741E" w:rsidRDefault="000B741E">
    <w:pPr>
      <w:ind w:left="7200" w:right="-749"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13A0" w14:textId="77777777" w:rsidR="005E7371" w:rsidRDefault="005E7371">
      <w:pPr>
        <w:spacing w:line="240" w:lineRule="auto"/>
      </w:pPr>
      <w:r>
        <w:separator/>
      </w:r>
    </w:p>
  </w:footnote>
  <w:footnote w:type="continuationSeparator" w:id="0">
    <w:p w14:paraId="51A6E3AB" w14:textId="77777777" w:rsidR="005E7371" w:rsidRDefault="005E73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3AA2" w14:textId="77777777" w:rsidR="000B741E" w:rsidRDefault="000B741E">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46"/>
    <w:multiLevelType w:val="hybridMultilevel"/>
    <w:tmpl w:val="DB46C924"/>
    <w:lvl w:ilvl="0" w:tplc="05AC0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2B25B9"/>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4941EA"/>
    <w:multiLevelType w:val="hybridMultilevel"/>
    <w:tmpl w:val="E6C0E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62F17"/>
    <w:multiLevelType w:val="hybridMultilevel"/>
    <w:tmpl w:val="5D9C971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61E74"/>
    <w:multiLevelType w:val="hybridMultilevel"/>
    <w:tmpl w:val="FA46EF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D2667"/>
    <w:multiLevelType w:val="hybridMultilevel"/>
    <w:tmpl w:val="E1ECA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570A8"/>
    <w:multiLevelType w:val="hybridMultilevel"/>
    <w:tmpl w:val="351C0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E71EEB"/>
    <w:multiLevelType w:val="hybridMultilevel"/>
    <w:tmpl w:val="C5A6E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D81B20"/>
    <w:multiLevelType w:val="hybridMultilevel"/>
    <w:tmpl w:val="954C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9B4791"/>
    <w:multiLevelType w:val="hybridMultilevel"/>
    <w:tmpl w:val="6E9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D261FF"/>
    <w:multiLevelType w:val="hybridMultilevel"/>
    <w:tmpl w:val="8F2E4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4F6D22"/>
    <w:multiLevelType w:val="hybridMultilevel"/>
    <w:tmpl w:val="045EF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F36B17"/>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EA32CC"/>
    <w:multiLevelType w:val="hybridMultilevel"/>
    <w:tmpl w:val="368AD93E"/>
    <w:lvl w:ilvl="0" w:tplc="BF1AD0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C45DCC"/>
    <w:multiLevelType w:val="hybridMultilevel"/>
    <w:tmpl w:val="4D901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447E23"/>
    <w:multiLevelType w:val="hybridMultilevel"/>
    <w:tmpl w:val="30245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B40433"/>
    <w:multiLevelType w:val="hybridMultilevel"/>
    <w:tmpl w:val="38A45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CC71A2"/>
    <w:multiLevelType w:val="hybridMultilevel"/>
    <w:tmpl w:val="4992FD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DE4CF7"/>
    <w:multiLevelType w:val="hybridMultilevel"/>
    <w:tmpl w:val="C44C3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8D1A88"/>
    <w:multiLevelType w:val="hybridMultilevel"/>
    <w:tmpl w:val="EEBEA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BC1073"/>
    <w:multiLevelType w:val="hybridMultilevel"/>
    <w:tmpl w:val="94FE5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FF0A2C"/>
    <w:multiLevelType w:val="hybridMultilevel"/>
    <w:tmpl w:val="E72E7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F012CC"/>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DD2160"/>
    <w:multiLevelType w:val="hybridMultilevel"/>
    <w:tmpl w:val="44DA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37243E"/>
    <w:multiLevelType w:val="hybridMultilevel"/>
    <w:tmpl w:val="1630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294E21"/>
    <w:multiLevelType w:val="hybridMultilevel"/>
    <w:tmpl w:val="2592C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122BA3"/>
    <w:multiLevelType w:val="hybridMultilevel"/>
    <w:tmpl w:val="47B68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FD1906"/>
    <w:multiLevelType w:val="hybridMultilevel"/>
    <w:tmpl w:val="42F63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C075AF"/>
    <w:multiLevelType w:val="hybridMultilevel"/>
    <w:tmpl w:val="6CCC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6736BA"/>
    <w:multiLevelType w:val="hybridMultilevel"/>
    <w:tmpl w:val="826CD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1E115F"/>
    <w:multiLevelType w:val="hybridMultilevel"/>
    <w:tmpl w:val="58FC2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6C233E"/>
    <w:multiLevelType w:val="hybridMultilevel"/>
    <w:tmpl w:val="5C06D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E960230"/>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F733BDD"/>
    <w:multiLevelType w:val="hybridMultilevel"/>
    <w:tmpl w:val="B8180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73940187">
    <w:abstractNumId w:val="29"/>
  </w:num>
  <w:num w:numId="2" w16cid:durableId="352078158">
    <w:abstractNumId w:val="24"/>
  </w:num>
  <w:num w:numId="3" w16cid:durableId="643699162">
    <w:abstractNumId w:val="23"/>
  </w:num>
  <w:num w:numId="4" w16cid:durableId="875855259">
    <w:abstractNumId w:val="30"/>
  </w:num>
  <w:num w:numId="5" w16cid:durableId="487984509">
    <w:abstractNumId w:val="21"/>
  </w:num>
  <w:num w:numId="6" w16cid:durableId="13306524">
    <w:abstractNumId w:val="17"/>
  </w:num>
  <w:num w:numId="7" w16cid:durableId="1881747116">
    <w:abstractNumId w:val="4"/>
  </w:num>
  <w:num w:numId="8" w16cid:durableId="940408314">
    <w:abstractNumId w:val="6"/>
  </w:num>
  <w:num w:numId="9" w16cid:durableId="586765069">
    <w:abstractNumId w:val="20"/>
  </w:num>
  <w:num w:numId="10" w16cid:durableId="891355831">
    <w:abstractNumId w:val="26"/>
  </w:num>
  <w:num w:numId="11" w16cid:durableId="874854980">
    <w:abstractNumId w:val="31"/>
  </w:num>
  <w:num w:numId="12" w16cid:durableId="892040667">
    <w:abstractNumId w:val="28"/>
  </w:num>
  <w:num w:numId="13" w16cid:durableId="992022901">
    <w:abstractNumId w:val="5"/>
  </w:num>
  <w:num w:numId="14" w16cid:durableId="384718149">
    <w:abstractNumId w:val="18"/>
  </w:num>
  <w:num w:numId="15" w16cid:durableId="330304487">
    <w:abstractNumId w:val="14"/>
  </w:num>
  <w:num w:numId="16" w16cid:durableId="1920284149">
    <w:abstractNumId w:val="19"/>
  </w:num>
  <w:num w:numId="17" w16cid:durableId="429862309">
    <w:abstractNumId w:val="27"/>
  </w:num>
  <w:num w:numId="18" w16cid:durableId="1403484829">
    <w:abstractNumId w:val="10"/>
  </w:num>
  <w:num w:numId="19" w16cid:durableId="1969778808">
    <w:abstractNumId w:val="3"/>
  </w:num>
  <w:num w:numId="20" w16cid:durableId="346904569">
    <w:abstractNumId w:val="13"/>
  </w:num>
  <w:num w:numId="21" w16cid:durableId="666396309">
    <w:abstractNumId w:val="7"/>
  </w:num>
  <w:num w:numId="22" w16cid:durableId="284433413">
    <w:abstractNumId w:val="25"/>
  </w:num>
  <w:num w:numId="23" w16cid:durableId="1825856368">
    <w:abstractNumId w:val="9"/>
  </w:num>
  <w:num w:numId="24" w16cid:durableId="1644308485">
    <w:abstractNumId w:val="2"/>
  </w:num>
  <w:num w:numId="25" w16cid:durableId="367992469">
    <w:abstractNumId w:val="33"/>
  </w:num>
  <w:num w:numId="26" w16cid:durableId="294331114">
    <w:abstractNumId w:val="8"/>
  </w:num>
  <w:num w:numId="27" w16cid:durableId="1521502514">
    <w:abstractNumId w:val="11"/>
  </w:num>
  <w:num w:numId="28" w16cid:durableId="2092115033">
    <w:abstractNumId w:val="22"/>
  </w:num>
  <w:num w:numId="29" w16cid:durableId="497574088">
    <w:abstractNumId w:val="12"/>
  </w:num>
  <w:num w:numId="30" w16cid:durableId="1167283328">
    <w:abstractNumId w:val="0"/>
  </w:num>
  <w:num w:numId="31" w16cid:durableId="1784229449">
    <w:abstractNumId w:val="32"/>
  </w:num>
  <w:num w:numId="32" w16cid:durableId="5250568">
    <w:abstractNumId w:val="16"/>
  </w:num>
  <w:num w:numId="33" w16cid:durableId="424691175">
    <w:abstractNumId w:val="15"/>
  </w:num>
  <w:num w:numId="34" w16cid:durableId="474956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E2"/>
    <w:rsid w:val="00013A01"/>
    <w:rsid w:val="00015614"/>
    <w:rsid w:val="00040F53"/>
    <w:rsid w:val="0004535E"/>
    <w:rsid w:val="00050DF0"/>
    <w:rsid w:val="000809E5"/>
    <w:rsid w:val="000B741E"/>
    <w:rsid w:val="001240AE"/>
    <w:rsid w:val="00166A45"/>
    <w:rsid w:val="0017776C"/>
    <w:rsid w:val="00185D09"/>
    <w:rsid w:val="001B242A"/>
    <w:rsid w:val="001B5AD5"/>
    <w:rsid w:val="001C16CC"/>
    <w:rsid w:val="001F3157"/>
    <w:rsid w:val="0026111D"/>
    <w:rsid w:val="00290416"/>
    <w:rsid w:val="002B4C2C"/>
    <w:rsid w:val="002D7FC0"/>
    <w:rsid w:val="00307E94"/>
    <w:rsid w:val="00365074"/>
    <w:rsid w:val="00397412"/>
    <w:rsid w:val="003A588A"/>
    <w:rsid w:val="003A6DBD"/>
    <w:rsid w:val="003C6372"/>
    <w:rsid w:val="003F38C9"/>
    <w:rsid w:val="003F4B73"/>
    <w:rsid w:val="00424856"/>
    <w:rsid w:val="004346E7"/>
    <w:rsid w:val="00441B7B"/>
    <w:rsid w:val="00454FB6"/>
    <w:rsid w:val="00460999"/>
    <w:rsid w:val="00474BCE"/>
    <w:rsid w:val="004A6D5A"/>
    <w:rsid w:val="004D54BC"/>
    <w:rsid w:val="004F1000"/>
    <w:rsid w:val="004F1F04"/>
    <w:rsid w:val="00517D0B"/>
    <w:rsid w:val="005318DC"/>
    <w:rsid w:val="00596B0B"/>
    <w:rsid w:val="005C3F8B"/>
    <w:rsid w:val="005C606E"/>
    <w:rsid w:val="005D0507"/>
    <w:rsid w:val="005E2454"/>
    <w:rsid w:val="005E7371"/>
    <w:rsid w:val="00602B28"/>
    <w:rsid w:val="00623C8F"/>
    <w:rsid w:val="00633D96"/>
    <w:rsid w:val="00660161"/>
    <w:rsid w:val="006A06B7"/>
    <w:rsid w:val="006D196E"/>
    <w:rsid w:val="006D6A13"/>
    <w:rsid w:val="006E2A44"/>
    <w:rsid w:val="006F219B"/>
    <w:rsid w:val="00714113"/>
    <w:rsid w:val="00724715"/>
    <w:rsid w:val="0076376B"/>
    <w:rsid w:val="007A7B97"/>
    <w:rsid w:val="007B691A"/>
    <w:rsid w:val="007D3947"/>
    <w:rsid w:val="007D5A72"/>
    <w:rsid w:val="00811F99"/>
    <w:rsid w:val="00823039"/>
    <w:rsid w:val="0085185F"/>
    <w:rsid w:val="008616F6"/>
    <w:rsid w:val="00866DB1"/>
    <w:rsid w:val="008776AF"/>
    <w:rsid w:val="008C30EC"/>
    <w:rsid w:val="008C6677"/>
    <w:rsid w:val="008D0026"/>
    <w:rsid w:val="008D16FA"/>
    <w:rsid w:val="008D1C98"/>
    <w:rsid w:val="00906878"/>
    <w:rsid w:val="00956D47"/>
    <w:rsid w:val="0097422D"/>
    <w:rsid w:val="00986ED8"/>
    <w:rsid w:val="00995DBD"/>
    <w:rsid w:val="009D3AAB"/>
    <w:rsid w:val="00A558C2"/>
    <w:rsid w:val="00AD0AEF"/>
    <w:rsid w:val="00AD582C"/>
    <w:rsid w:val="00BC3FFF"/>
    <w:rsid w:val="00BC6930"/>
    <w:rsid w:val="00C2691F"/>
    <w:rsid w:val="00C4043F"/>
    <w:rsid w:val="00C53A6E"/>
    <w:rsid w:val="00C6328A"/>
    <w:rsid w:val="00C904E2"/>
    <w:rsid w:val="00CB6E4C"/>
    <w:rsid w:val="00CE6FCC"/>
    <w:rsid w:val="00CE6FDC"/>
    <w:rsid w:val="00D109A1"/>
    <w:rsid w:val="00D1750A"/>
    <w:rsid w:val="00D60F33"/>
    <w:rsid w:val="00D717C4"/>
    <w:rsid w:val="00D81EF6"/>
    <w:rsid w:val="00D946CD"/>
    <w:rsid w:val="00DB4A2B"/>
    <w:rsid w:val="00DB5A7B"/>
    <w:rsid w:val="00DC1B02"/>
    <w:rsid w:val="00DE7CBA"/>
    <w:rsid w:val="00DF2F17"/>
    <w:rsid w:val="00E31A8E"/>
    <w:rsid w:val="00E85DB8"/>
    <w:rsid w:val="00F072BC"/>
    <w:rsid w:val="00F109C5"/>
    <w:rsid w:val="00F23784"/>
    <w:rsid w:val="00FE57A2"/>
    <w:rsid w:val="00FF5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1AAD"/>
  <w15:docId w15:val="{258BB76C-F2CD-4517-8612-66D041E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4856"/>
  </w:style>
  <w:style w:type="paragraph" w:styleId="Ttulo1">
    <w:name w:val="heading 1"/>
    <w:basedOn w:val="Normal"/>
    <w:next w:val="Normal"/>
    <w:qFormat/>
    <w:rsid w:val="005D0507"/>
    <w:pPr>
      <w:keepNext/>
      <w:keepLines/>
      <w:spacing w:before="400" w:after="120"/>
      <w:outlineLvl w:val="0"/>
    </w:pPr>
    <w:rPr>
      <w:b/>
      <w:sz w:val="24"/>
      <w:szCs w:val="40"/>
    </w:rPr>
  </w:style>
  <w:style w:type="paragraph" w:styleId="Ttulo2">
    <w:name w:val="heading 2"/>
    <w:basedOn w:val="Normal"/>
    <w:next w:val="Normal"/>
    <w:qFormat/>
    <w:rsid w:val="00397412"/>
    <w:pPr>
      <w:keepNext/>
      <w:keepLines/>
      <w:spacing w:before="120" w:after="120" w:line="120" w:lineRule="auto"/>
      <w:jc w:val="center"/>
      <w:outlineLvl w:val="1"/>
    </w:pPr>
    <w:rPr>
      <w:rFonts w:ascii="Palatino Linotype" w:hAnsi="Palatino Linotype"/>
      <w:b/>
      <w:color w:val="FFFFFF" w:themeColor="background1"/>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C1B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B02"/>
  </w:style>
  <w:style w:type="paragraph" w:styleId="Piedepgina">
    <w:name w:val="footer"/>
    <w:basedOn w:val="Normal"/>
    <w:link w:val="PiedepginaCar"/>
    <w:uiPriority w:val="99"/>
    <w:unhideWhenUsed/>
    <w:rsid w:val="00DC1B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B02"/>
  </w:style>
  <w:style w:type="paragraph" w:styleId="Prrafodelista">
    <w:name w:val="List Paragraph"/>
    <w:basedOn w:val="Normal"/>
    <w:uiPriority w:val="34"/>
    <w:qFormat/>
    <w:rsid w:val="00DC1B02"/>
    <w:pPr>
      <w:ind w:left="720"/>
      <w:contextualSpacing/>
    </w:pPr>
  </w:style>
  <w:style w:type="character" w:styleId="Hipervnculo">
    <w:name w:val="Hyperlink"/>
    <w:basedOn w:val="Fuentedeprrafopredeter"/>
    <w:uiPriority w:val="99"/>
    <w:unhideWhenUsed/>
    <w:rsid w:val="006A06B7"/>
    <w:rPr>
      <w:color w:val="0000FF" w:themeColor="hyperlink"/>
      <w:u w:val="single"/>
    </w:rPr>
  </w:style>
  <w:style w:type="character" w:styleId="Hipervnculovisitado">
    <w:name w:val="FollowedHyperlink"/>
    <w:basedOn w:val="Fuentedeprrafopredeter"/>
    <w:uiPriority w:val="99"/>
    <w:semiHidden/>
    <w:unhideWhenUsed/>
    <w:rsid w:val="006A06B7"/>
    <w:rPr>
      <w:color w:val="800080" w:themeColor="followedHyperlink"/>
      <w:u w:val="single"/>
    </w:rPr>
  </w:style>
  <w:style w:type="table" w:styleId="Tablaconcuadrcula">
    <w:name w:val="Table Grid"/>
    <w:basedOn w:val="Tablanormal"/>
    <w:uiPriority w:val="39"/>
    <w:rsid w:val="00811F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link w:val="TITULO1Car"/>
    <w:qFormat/>
    <w:rsid w:val="00424856"/>
    <w:pPr>
      <w:shd w:val="clear" w:color="auto" w:fill="4F81BD" w:themeFill="accent1"/>
      <w:jc w:val="center"/>
    </w:pPr>
    <w:rPr>
      <w:rFonts w:ascii="Palatino Linotype" w:eastAsia="Times New Roman" w:hAnsi="Palatino Linotype" w:cs="Times New Roman"/>
      <w:b/>
      <w:color w:val="FFFFFF" w:themeColor="background1"/>
      <w:sz w:val="24"/>
    </w:rPr>
  </w:style>
  <w:style w:type="character" w:styleId="Refdecomentario">
    <w:name w:val="annotation reference"/>
    <w:basedOn w:val="Fuentedeprrafopredeter"/>
    <w:uiPriority w:val="99"/>
    <w:semiHidden/>
    <w:unhideWhenUsed/>
    <w:rsid w:val="003A588A"/>
    <w:rPr>
      <w:sz w:val="16"/>
      <w:szCs w:val="16"/>
    </w:rPr>
  </w:style>
  <w:style w:type="character" w:customStyle="1" w:styleId="TITULO1Car">
    <w:name w:val="TITULO 1 Car"/>
    <w:basedOn w:val="Fuentedeprrafopredeter"/>
    <w:link w:val="TITULO1"/>
    <w:rsid w:val="00424856"/>
    <w:rPr>
      <w:rFonts w:ascii="Palatino Linotype" w:eastAsia="Times New Roman" w:hAnsi="Palatino Linotype" w:cs="Times New Roman"/>
      <w:b/>
      <w:color w:val="FFFFFF" w:themeColor="background1"/>
      <w:sz w:val="24"/>
      <w:shd w:val="clear" w:color="auto" w:fill="4F81BD" w:themeFill="accent1"/>
    </w:rPr>
  </w:style>
  <w:style w:type="paragraph" w:styleId="Textocomentario">
    <w:name w:val="annotation text"/>
    <w:basedOn w:val="Normal"/>
    <w:link w:val="TextocomentarioCar"/>
    <w:uiPriority w:val="99"/>
    <w:semiHidden/>
    <w:unhideWhenUsed/>
    <w:rsid w:val="003A5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88A"/>
    <w:rPr>
      <w:sz w:val="20"/>
      <w:szCs w:val="20"/>
    </w:rPr>
  </w:style>
  <w:style w:type="paragraph" w:styleId="Asuntodelcomentario">
    <w:name w:val="annotation subject"/>
    <w:basedOn w:val="Textocomentario"/>
    <w:next w:val="Textocomentario"/>
    <w:link w:val="AsuntodelcomentarioCar"/>
    <w:uiPriority w:val="99"/>
    <w:semiHidden/>
    <w:unhideWhenUsed/>
    <w:rsid w:val="003A588A"/>
    <w:rPr>
      <w:b/>
      <w:bCs/>
    </w:rPr>
  </w:style>
  <w:style w:type="character" w:customStyle="1" w:styleId="AsuntodelcomentarioCar">
    <w:name w:val="Asunto del comentario Car"/>
    <w:basedOn w:val="TextocomentarioCar"/>
    <w:link w:val="Asuntodelcomentario"/>
    <w:uiPriority w:val="99"/>
    <w:semiHidden/>
    <w:rsid w:val="003A588A"/>
    <w:rPr>
      <w:b/>
      <w:bCs/>
      <w:sz w:val="20"/>
      <w:szCs w:val="20"/>
    </w:rPr>
  </w:style>
  <w:style w:type="paragraph" w:styleId="Textodeglobo">
    <w:name w:val="Balloon Text"/>
    <w:basedOn w:val="Normal"/>
    <w:link w:val="TextodegloboCar"/>
    <w:uiPriority w:val="99"/>
    <w:semiHidden/>
    <w:unhideWhenUsed/>
    <w:rsid w:val="003A58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88A"/>
    <w:rPr>
      <w:rFonts w:ascii="Segoe UI" w:hAnsi="Segoe UI" w:cs="Segoe UI"/>
      <w:sz w:val="18"/>
      <w:szCs w:val="18"/>
    </w:rPr>
  </w:style>
  <w:style w:type="paragraph" w:styleId="TtuloTDC">
    <w:name w:val="TOC Heading"/>
    <w:basedOn w:val="Ttulo1"/>
    <w:next w:val="Normal"/>
    <w:uiPriority w:val="39"/>
    <w:unhideWhenUsed/>
    <w:qFormat/>
    <w:rsid w:val="005D0507"/>
    <w:pPr>
      <w:spacing w:before="240" w:after="0" w:line="259" w:lineRule="auto"/>
      <w:outlineLvl w:val="9"/>
    </w:pPr>
    <w:rPr>
      <w:rFonts w:asciiTheme="majorHAnsi" w:eastAsiaTheme="majorEastAsia" w:hAnsiTheme="majorHAnsi" w:cstheme="majorBidi"/>
      <w:color w:val="365F91" w:themeColor="accent1" w:themeShade="BF"/>
      <w:sz w:val="32"/>
      <w:szCs w:val="32"/>
      <w:lang w:val="es-ES"/>
    </w:rPr>
  </w:style>
  <w:style w:type="character" w:styleId="Ttulodellibro">
    <w:name w:val="Book Title"/>
    <w:basedOn w:val="Fuentedeprrafopredeter"/>
    <w:uiPriority w:val="33"/>
    <w:qFormat/>
    <w:rsid w:val="005D0507"/>
    <w:rPr>
      <w:b/>
      <w:bCs/>
      <w:i/>
      <w:iCs/>
      <w:spacing w:val="5"/>
    </w:rPr>
  </w:style>
  <w:style w:type="paragraph" w:styleId="TDC1">
    <w:name w:val="toc 1"/>
    <w:basedOn w:val="Normal"/>
    <w:next w:val="Normal"/>
    <w:autoRedefine/>
    <w:uiPriority w:val="39"/>
    <w:unhideWhenUsed/>
    <w:rsid w:val="00397412"/>
    <w:pPr>
      <w:spacing w:after="100"/>
    </w:pPr>
  </w:style>
  <w:style w:type="paragraph" w:styleId="TDC2">
    <w:name w:val="toc 2"/>
    <w:basedOn w:val="Normal"/>
    <w:next w:val="Normal"/>
    <w:autoRedefine/>
    <w:uiPriority w:val="39"/>
    <w:unhideWhenUsed/>
    <w:rsid w:val="003974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92">
      <w:bodyDiv w:val="1"/>
      <w:marLeft w:val="0"/>
      <w:marRight w:val="0"/>
      <w:marTop w:val="0"/>
      <w:marBottom w:val="0"/>
      <w:divBdr>
        <w:top w:val="none" w:sz="0" w:space="0" w:color="auto"/>
        <w:left w:val="none" w:sz="0" w:space="0" w:color="auto"/>
        <w:bottom w:val="none" w:sz="0" w:space="0" w:color="auto"/>
        <w:right w:val="none" w:sz="0" w:space="0" w:color="auto"/>
      </w:divBdr>
    </w:div>
    <w:div w:id="1026441290">
      <w:bodyDiv w:val="1"/>
      <w:marLeft w:val="0"/>
      <w:marRight w:val="0"/>
      <w:marTop w:val="0"/>
      <w:marBottom w:val="0"/>
      <w:divBdr>
        <w:top w:val="none" w:sz="0" w:space="0" w:color="auto"/>
        <w:left w:val="none" w:sz="0" w:space="0" w:color="auto"/>
        <w:bottom w:val="none" w:sz="0" w:space="0" w:color="auto"/>
        <w:right w:val="none" w:sz="0" w:space="0" w:color="auto"/>
      </w:divBdr>
    </w:div>
    <w:div w:id="1604266525">
      <w:bodyDiv w:val="1"/>
      <w:marLeft w:val="0"/>
      <w:marRight w:val="0"/>
      <w:marTop w:val="0"/>
      <w:marBottom w:val="0"/>
      <w:divBdr>
        <w:top w:val="none" w:sz="0" w:space="0" w:color="auto"/>
        <w:left w:val="none" w:sz="0" w:space="0" w:color="auto"/>
        <w:bottom w:val="none" w:sz="0" w:space="0" w:color="auto"/>
        <w:right w:val="none" w:sz="0" w:space="0" w:color="auto"/>
      </w:divBdr>
    </w:div>
    <w:div w:id="214106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ideandalucia.es/normas/ordenes/Orden30mayo2023EducacionSecundariaObligatoria.pdf" TargetMode="External"/><Relationship Id="rId4" Type="http://schemas.openxmlformats.org/officeDocument/2006/relationships/settings" Target="settings.xml"/><Relationship Id="rId9" Type="http://schemas.openxmlformats.org/officeDocument/2006/relationships/hyperlink" Target="https://drive.google.com/file/d/1-aeShXgJFNCak4ZuQ1WXRTOCJgydzS3y/view?usp=share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8794-D62B-4E62-8F2E-1662B732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41</Pages>
  <Words>9032</Words>
  <Characters>49676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31</cp:revision>
  <cp:lastPrinted>2023-09-20T18:33:00Z</cp:lastPrinted>
  <dcterms:created xsi:type="dcterms:W3CDTF">2023-09-16T08:51:00Z</dcterms:created>
  <dcterms:modified xsi:type="dcterms:W3CDTF">2023-09-30T13:59:00Z</dcterms:modified>
</cp:coreProperties>
</file>